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D9F2A">
      <w:pPr>
        <w:pStyle w:val="3"/>
        <w:spacing w:line="360" w:lineRule="auto"/>
        <w:jc w:val="center"/>
        <w:rPr>
          <w:rFonts w:ascii="宋体" w:hAnsi="宋体"/>
          <w:sz w:val="36"/>
        </w:rPr>
      </w:pPr>
      <w:r>
        <w:rPr>
          <w:rFonts w:hint="eastAsia" w:ascii="宋体" w:hAnsi="宋体"/>
          <w:sz w:val="36"/>
        </w:rPr>
        <w:t>项目需求</w:t>
      </w:r>
    </w:p>
    <w:p w14:paraId="0B41425B">
      <w:pPr>
        <w:pStyle w:val="9"/>
        <w:spacing w:line="360" w:lineRule="auto"/>
        <w:ind w:left="0" w:firstLine="0"/>
        <w:outlineLvl w:val="1"/>
        <w:rPr>
          <w:rFonts w:ascii="仿宋" w:hAnsi="仿宋" w:eastAsia="仿宋" w:cs="仿宋"/>
          <w:b/>
          <w:sz w:val="24"/>
          <w:szCs w:val="24"/>
          <w:highlight w:val="none"/>
        </w:rPr>
      </w:pPr>
      <w:r>
        <w:rPr>
          <w:rFonts w:hint="eastAsia" w:ascii="仿宋" w:hAnsi="仿宋" w:eastAsia="仿宋" w:cs="仿宋"/>
          <w:b/>
          <w:sz w:val="24"/>
          <w:szCs w:val="24"/>
          <w:highlight w:val="none"/>
        </w:rPr>
        <w:t>一、采购需求一览表</w:t>
      </w:r>
      <w:bookmarkStart w:id="0" w:name="_Toc22654709"/>
    </w:p>
    <w:bookmarkEnd w:id="0"/>
    <w:tbl>
      <w:tblPr>
        <w:tblStyle w:val="7"/>
        <w:tblW w:w="4998" w:type="pct"/>
        <w:jc w:val="center"/>
        <w:tblLayout w:type="autofit"/>
        <w:tblCellMar>
          <w:top w:w="15" w:type="dxa"/>
          <w:left w:w="15" w:type="dxa"/>
          <w:bottom w:w="15" w:type="dxa"/>
          <w:right w:w="15" w:type="dxa"/>
        </w:tblCellMar>
      </w:tblPr>
      <w:tblGrid>
        <w:gridCol w:w="585"/>
        <w:gridCol w:w="2590"/>
        <w:gridCol w:w="691"/>
        <w:gridCol w:w="782"/>
        <w:gridCol w:w="3455"/>
        <w:gridCol w:w="1335"/>
      </w:tblGrid>
      <w:tr w14:paraId="29F788CE">
        <w:tblPrEx>
          <w:tblCellMar>
            <w:top w:w="15" w:type="dxa"/>
            <w:left w:w="15" w:type="dxa"/>
            <w:bottom w:w="15" w:type="dxa"/>
            <w:right w:w="15" w:type="dxa"/>
          </w:tblCellMar>
        </w:tblPrEx>
        <w:trPr>
          <w:trHeight w:val="400" w:hRule="atLeast"/>
          <w:jc w:val="center"/>
        </w:trPr>
        <w:tc>
          <w:tcPr>
            <w:tcW w:w="310" w:type="pct"/>
            <w:tcBorders>
              <w:top w:val="single" w:color="auto" w:sz="4" w:space="0"/>
              <w:left w:val="single" w:color="auto" w:sz="4" w:space="0"/>
              <w:bottom w:val="single" w:color="auto" w:sz="4" w:space="0"/>
              <w:right w:val="single" w:color="auto" w:sz="4" w:space="0"/>
            </w:tcBorders>
            <w:vAlign w:val="center"/>
          </w:tcPr>
          <w:p w14:paraId="160A77ED">
            <w:pPr>
              <w:widowControl/>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序号</w:t>
            </w:r>
          </w:p>
        </w:tc>
        <w:tc>
          <w:tcPr>
            <w:tcW w:w="1371" w:type="pct"/>
            <w:tcBorders>
              <w:top w:val="single" w:color="auto" w:sz="4" w:space="0"/>
              <w:left w:val="single" w:color="auto" w:sz="4" w:space="0"/>
              <w:bottom w:val="single" w:color="auto" w:sz="4" w:space="0"/>
              <w:right w:val="single" w:color="auto" w:sz="4" w:space="0"/>
            </w:tcBorders>
            <w:vAlign w:val="center"/>
          </w:tcPr>
          <w:p w14:paraId="32F4A157">
            <w:pPr>
              <w:widowControl/>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货物名称</w:t>
            </w:r>
          </w:p>
        </w:tc>
        <w:tc>
          <w:tcPr>
            <w:tcW w:w="366" w:type="pct"/>
            <w:tcBorders>
              <w:top w:val="single" w:color="auto" w:sz="4" w:space="0"/>
              <w:left w:val="single" w:color="auto" w:sz="4" w:space="0"/>
              <w:bottom w:val="single" w:color="auto" w:sz="4" w:space="0"/>
              <w:right w:val="single" w:color="auto" w:sz="4" w:space="0"/>
            </w:tcBorders>
            <w:vAlign w:val="center"/>
          </w:tcPr>
          <w:p w14:paraId="7B7E7DFB">
            <w:pPr>
              <w:widowControl/>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数量</w:t>
            </w:r>
          </w:p>
        </w:tc>
        <w:tc>
          <w:tcPr>
            <w:tcW w:w="414" w:type="pct"/>
            <w:tcBorders>
              <w:top w:val="single" w:color="auto" w:sz="4" w:space="0"/>
              <w:left w:val="single" w:color="auto" w:sz="4" w:space="0"/>
              <w:bottom w:val="single" w:color="auto" w:sz="4" w:space="0"/>
              <w:right w:val="single" w:color="auto" w:sz="4" w:space="0"/>
            </w:tcBorders>
            <w:vAlign w:val="center"/>
          </w:tcPr>
          <w:p w14:paraId="032B85DF">
            <w:pPr>
              <w:widowControl/>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单位</w:t>
            </w:r>
          </w:p>
        </w:tc>
        <w:tc>
          <w:tcPr>
            <w:tcW w:w="1829" w:type="pct"/>
            <w:tcBorders>
              <w:top w:val="single" w:color="auto" w:sz="4" w:space="0"/>
              <w:left w:val="single" w:color="auto" w:sz="4" w:space="0"/>
              <w:bottom w:val="single" w:color="auto" w:sz="4" w:space="0"/>
              <w:right w:val="single" w:color="auto" w:sz="4" w:space="0"/>
            </w:tcBorders>
            <w:vAlign w:val="center"/>
          </w:tcPr>
          <w:p w14:paraId="1E814BB9">
            <w:pPr>
              <w:widowControl/>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简要功能描述</w:t>
            </w:r>
          </w:p>
        </w:tc>
        <w:tc>
          <w:tcPr>
            <w:tcW w:w="707" w:type="pct"/>
            <w:tcBorders>
              <w:top w:val="single" w:color="auto" w:sz="4" w:space="0"/>
              <w:left w:val="single" w:color="auto" w:sz="4" w:space="0"/>
              <w:bottom w:val="single" w:color="auto" w:sz="4" w:space="0"/>
              <w:right w:val="single" w:color="auto" w:sz="4" w:space="0"/>
            </w:tcBorders>
            <w:vAlign w:val="center"/>
          </w:tcPr>
          <w:p w14:paraId="53B20481">
            <w:pPr>
              <w:widowControl/>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备注</w:t>
            </w:r>
          </w:p>
        </w:tc>
      </w:tr>
      <w:tr w14:paraId="12E7B1F1">
        <w:tblPrEx>
          <w:tblCellMar>
            <w:top w:w="15" w:type="dxa"/>
            <w:left w:w="15" w:type="dxa"/>
            <w:bottom w:w="15" w:type="dxa"/>
            <w:right w:w="15" w:type="dxa"/>
          </w:tblCellMar>
        </w:tblPrEx>
        <w:trPr>
          <w:trHeight w:val="400" w:hRule="atLeast"/>
          <w:jc w:val="center"/>
        </w:trPr>
        <w:tc>
          <w:tcPr>
            <w:tcW w:w="310" w:type="pct"/>
            <w:tcBorders>
              <w:top w:val="single" w:color="auto" w:sz="4" w:space="0"/>
              <w:left w:val="single" w:color="auto" w:sz="4" w:space="0"/>
              <w:bottom w:val="single" w:color="auto" w:sz="4" w:space="0"/>
              <w:right w:val="single" w:color="auto" w:sz="4" w:space="0"/>
            </w:tcBorders>
            <w:vAlign w:val="center"/>
          </w:tcPr>
          <w:p w14:paraId="10A09E43">
            <w:pPr>
              <w:widowControl/>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1371" w:type="pct"/>
            <w:tcBorders>
              <w:top w:val="single" w:color="auto" w:sz="4" w:space="0"/>
              <w:left w:val="single" w:color="auto" w:sz="4" w:space="0"/>
              <w:bottom w:val="single" w:color="auto" w:sz="4" w:space="0"/>
              <w:right w:val="single" w:color="auto" w:sz="4" w:space="0"/>
            </w:tcBorders>
            <w:vAlign w:val="center"/>
          </w:tcPr>
          <w:p w14:paraId="538D1CDA">
            <w:pPr>
              <w:suppressAutoHyphens/>
              <w:jc w:val="center"/>
              <w:rPr>
                <w:rFonts w:ascii="宋体" w:hAnsi="宋体" w:cs="宋体"/>
                <w:kern w:val="0"/>
                <w:sz w:val="24"/>
                <w:szCs w:val="24"/>
                <w:highlight w:val="none"/>
              </w:rPr>
            </w:pPr>
            <w:r>
              <w:rPr>
                <w:rFonts w:hint="eastAsia" w:ascii="宋体" w:hAnsi="宋体" w:cs="宋体"/>
                <w:sz w:val="24"/>
                <w:szCs w:val="24"/>
                <w:highlight w:val="none"/>
              </w:rPr>
              <w:t>气相色谱仪</w:t>
            </w:r>
          </w:p>
        </w:tc>
        <w:tc>
          <w:tcPr>
            <w:tcW w:w="366" w:type="pct"/>
            <w:tcBorders>
              <w:top w:val="single" w:color="auto" w:sz="4" w:space="0"/>
              <w:left w:val="single" w:color="auto" w:sz="4" w:space="0"/>
              <w:bottom w:val="single" w:color="auto" w:sz="4" w:space="0"/>
              <w:right w:val="single" w:color="auto" w:sz="4" w:space="0"/>
            </w:tcBorders>
            <w:vAlign w:val="center"/>
          </w:tcPr>
          <w:p w14:paraId="7FD41A7E">
            <w:pPr>
              <w:suppressAutoHyphens/>
              <w:jc w:val="center"/>
              <w:rPr>
                <w:rFonts w:ascii="宋体" w:hAnsi="宋体" w:cs="宋体"/>
                <w:kern w:val="0"/>
                <w:sz w:val="24"/>
                <w:szCs w:val="24"/>
                <w:highlight w:val="none"/>
              </w:rPr>
            </w:pPr>
            <w:r>
              <w:rPr>
                <w:rFonts w:hint="eastAsia" w:ascii="宋体" w:hAnsi="宋体" w:cs="宋体"/>
                <w:sz w:val="24"/>
                <w:szCs w:val="24"/>
                <w:highlight w:val="none"/>
              </w:rPr>
              <w:t>1</w:t>
            </w:r>
          </w:p>
        </w:tc>
        <w:tc>
          <w:tcPr>
            <w:tcW w:w="414" w:type="pct"/>
            <w:tcBorders>
              <w:top w:val="single" w:color="auto" w:sz="4" w:space="0"/>
              <w:left w:val="single" w:color="auto" w:sz="4" w:space="0"/>
              <w:bottom w:val="single" w:color="auto" w:sz="4" w:space="0"/>
              <w:right w:val="single" w:color="auto" w:sz="4" w:space="0"/>
            </w:tcBorders>
            <w:vAlign w:val="center"/>
          </w:tcPr>
          <w:p w14:paraId="7EBE6905">
            <w:pPr>
              <w:suppressAutoHyphens/>
              <w:jc w:val="center"/>
              <w:rPr>
                <w:rFonts w:ascii="宋体" w:hAnsi="宋体" w:cs="宋体"/>
                <w:kern w:val="0"/>
                <w:sz w:val="24"/>
                <w:szCs w:val="24"/>
                <w:highlight w:val="none"/>
              </w:rPr>
            </w:pPr>
            <w:r>
              <w:rPr>
                <w:rFonts w:hint="eastAsia" w:ascii="宋体" w:hAnsi="宋体" w:cs="宋体"/>
                <w:sz w:val="24"/>
                <w:szCs w:val="24"/>
                <w:highlight w:val="none"/>
              </w:rPr>
              <w:t>套</w:t>
            </w:r>
          </w:p>
        </w:tc>
        <w:tc>
          <w:tcPr>
            <w:tcW w:w="1829" w:type="pct"/>
            <w:tcBorders>
              <w:top w:val="single" w:color="auto" w:sz="4" w:space="0"/>
              <w:left w:val="single" w:color="auto" w:sz="4" w:space="0"/>
              <w:bottom w:val="single" w:color="auto" w:sz="4" w:space="0"/>
              <w:right w:val="single" w:color="auto" w:sz="4" w:space="0"/>
            </w:tcBorders>
            <w:vAlign w:val="center"/>
          </w:tcPr>
          <w:p w14:paraId="2D373F87">
            <w:pPr>
              <w:suppressAutoHyphens/>
              <w:jc w:val="left"/>
              <w:rPr>
                <w:rFonts w:hint="eastAsia" w:ascii="宋体" w:hAnsi="宋体" w:cs="宋体"/>
                <w:kern w:val="0"/>
                <w:sz w:val="24"/>
                <w:szCs w:val="24"/>
                <w:highlight w:val="none"/>
              </w:rPr>
            </w:pPr>
            <w:r>
              <w:rPr>
                <w:rFonts w:hint="eastAsia" w:ascii="宋体" w:hAnsi="宋体" w:cs="宋体"/>
                <w:sz w:val="24"/>
                <w:szCs w:val="24"/>
                <w:highlight w:val="none"/>
              </w:rPr>
              <w:t>用于测定混合物中环己烷含量、醇同系物分离、正构烷烃含量、苯系混合物分析、乙醇中少量水分的测定(内标法)、白酒中微量成分含量分析、</w:t>
            </w:r>
            <w:bookmarkStart w:id="1" w:name="OLE_LINK1"/>
            <w:r>
              <w:rPr>
                <w:rFonts w:hint="eastAsia" w:ascii="宋体" w:hAnsi="宋体" w:cs="宋体"/>
                <w:color w:val="auto"/>
                <w:sz w:val="24"/>
                <w:szCs w:val="24"/>
                <w:highlight w:val="none"/>
              </w:rPr>
              <w:t>测定</w:t>
            </w:r>
            <w:r>
              <w:rPr>
                <w:rFonts w:ascii="宋体" w:hAnsi="宋体" w:cs="宋体"/>
                <w:color w:val="auto"/>
                <w:sz w:val="24"/>
                <w:szCs w:val="24"/>
                <w:highlight w:val="none"/>
              </w:rPr>
              <w:t>二硫化碳中乙苯含量、</w:t>
            </w:r>
            <w:r>
              <w:rPr>
                <w:rFonts w:hint="eastAsia" w:ascii="宋体" w:hAnsi="宋体" w:cs="宋体"/>
                <w:color w:val="auto"/>
                <w:sz w:val="24"/>
                <w:szCs w:val="24"/>
                <w:highlight w:val="none"/>
              </w:rPr>
              <w:t>测定无水</w:t>
            </w:r>
            <w:r>
              <w:rPr>
                <w:rFonts w:ascii="宋体" w:hAnsi="宋体" w:cs="宋体"/>
                <w:color w:val="auto"/>
                <w:sz w:val="24"/>
                <w:szCs w:val="24"/>
                <w:highlight w:val="none"/>
              </w:rPr>
              <w:t>乙醇中乙酸乙酯含量、</w:t>
            </w:r>
            <w:r>
              <w:rPr>
                <w:rFonts w:hint="eastAsia" w:ascii="宋体" w:hAnsi="宋体" w:cs="宋体"/>
                <w:color w:val="auto"/>
                <w:sz w:val="24"/>
                <w:szCs w:val="24"/>
                <w:highlight w:val="none"/>
              </w:rPr>
              <w:t>测定</w:t>
            </w:r>
            <w:r>
              <w:rPr>
                <w:rFonts w:ascii="宋体" w:hAnsi="宋体" w:cs="宋体"/>
                <w:color w:val="auto"/>
                <w:sz w:val="24"/>
                <w:szCs w:val="24"/>
                <w:highlight w:val="none"/>
              </w:rPr>
              <w:t>二硫化碳中三氯甲烷含量</w:t>
            </w:r>
            <w:bookmarkEnd w:id="1"/>
          </w:p>
        </w:tc>
        <w:tc>
          <w:tcPr>
            <w:tcW w:w="707" w:type="pct"/>
            <w:tcBorders>
              <w:top w:val="single" w:color="auto" w:sz="4" w:space="0"/>
              <w:left w:val="single" w:color="auto" w:sz="4" w:space="0"/>
              <w:bottom w:val="single" w:color="auto" w:sz="4" w:space="0"/>
              <w:right w:val="single" w:color="auto" w:sz="4" w:space="0"/>
            </w:tcBorders>
            <w:vAlign w:val="center"/>
          </w:tcPr>
          <w:p w14:paraId="2714F015">
            <w:pPr>
              <w:widowControl/>
              <w:adjustRightInd w:val="0"/>
              <w:jc w:val="center"/>
              <w:rPr>
                <w:rFonts w:ascii="宋体" w:hAnsi="宋体" w:cs="宋体"/>
                <w:color w:val="000000"/>
                <w:kern w:val="0"/>
                <w:sz w:val="24"/>
                <w:szCs w:val="24"/>
                <w:highlight w:val="none"/>
              </w:rPr>
            </w:pPr>
          </w:p>
        </w:tc>
      </w:tr>
    </w:tbl>
    <w:p w14:paraId="4E454AF2">
      <w:pPr>
        <w:pStyle w:val="9"/>
        <w:spacing w:line="360" w:lineRule="auto"/>
        <w:ind w:left="0" w:firstLine="0"/>
        <w:outlineLvl w:val="1"/>
        <w:rPr>
          <w:rFonts w:ascii="仿宋" w:hAnsi="仿宋" w:eastAsia="仿宋" w:cs="仿宋"/>
          <w:b/>
          <w:sz w:val="24"/>
          <w:szCs w:val="24"/>
          <w:highlight w:val="none"/>
        </w:rPr>
      </w:pPr>
      <w:bookmarkStart w:id="2" w:name="_Toc13991"/>
      <w:bookmarkStart w:id="3" w:name="_Toc11201"/>
      <w:bookmarkStart w:id="4" w:name="_Toc3801"/>
      <w:bookmarkStart w:id="5" w:name="_Toc14903"/>
      <w:r>
        <w:rPr>
          <w:rFonts w:hint="eastAsia" w:ascii="仿宋" w:hAnsi="仿宋" w:eastAsia="仿宋" w:cs="仿宋"/>
          <w:b/>
          <w:sz w:val="24"/>
          <w:szCs w:val="24"/>
          <w:highlight w:val="none"/>
        </w:rPr>
        <w:t>二、技术参数：</w:t>
      </w:r>
      <w:bookmarkEnd w:id="2"/>
      <w:bookmarkEnd w:id="3"/>
      <w:bookmarkEnd w:id="4"/>
      <w:bookmarkEnd w:id="5"/>
    </w:p>
    <w:tbl>
      <w:tblPr>
        <w:tblStyle w:val="7"/>
        <w:tblW w:w="96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1855"/>
        <w:gridCol w:w="1205"/>
        <w:gridCol w:w="3305"/>
        <w:gridCol w:w="26"/>
        <w:gridCol w:w="484"/>
        <w:gridCol w:w="720"/>
        <w:gridCol w:w="1389"/>
      </w:tblGrid>
      <w:tr w14:paraId="235E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jc w:val="center"/>
        </w:trPr>
        <w:tc>
          <w:tcPr>
            <w:tcW w:w="692" w:type="dxa"/>
            <w:vAlign w:val="center"/>
          </w:tcPr>
          <w:p w14:paraId="34AAA6D5">
            <w:pPr>
              <w:jc w:val="center"/>
              <w:rPr>
                <w:b/>
                <w:bCs/>
                <w:sz w:val="20"/>
                <w:szCs w:val="21"/>
              </w:rPr>
            </w:pPr>
            <w:r>
              <w:rPr>
                <w:rFonts w:hint="eastAsia"/>
                <w:b/>
                <w:bCs/>
                <w:sz w:val="20"/>
                <w:szCs w:val="21"/>
              </w:rPr>
              <w:t>序号</w:t>
            </w:r>
          </w:p>
        </w:tc>
        <w:tc>
          <w:tcPr>
            <w:tcW w:w="6365" w:type="dxa"/>
            <w:gridSpan w:val="3"/>
            <w:vAlign w:val="center"/>
          </w:tcPr>
          <w:p w14:paraId="70E309A0">
            <w:pPr>
              <w:jc w:val="center"/>
              <w:rPr>
                <w:b/>
                <w:bCs/>
                <w:sz w:val="20"/>
                <w:szCs w:val="21"/>
              </w:rPr>
            </w:pPr>
            <w:r>
              <w:rPr>
                <w:rFonts w:hint="eastAsia"/>
                <w:b/>
                <w:bCs/>
                <w:sz w:val="20"/>
                <w:szCs w:val="21"/>
              </w:rPr>
              <w:t>内容</w:t>
            </w:r>
          </w:p>
        </w:tc>
        <w:tc>
          <w:tcPr>
            <w:tcW w:w="510" w:type="dxa"/>
            <w:gridSpan w:val="2"/>
            <w:vAlign w:val="center"/>
          </w:tcPr>
          <w:p w14:paraId="0DF1EA62">
            <w:pPr>
              <w:jc w:val="center"/>
              <w:rPr>
                <w:b/>
                <w:bCs/>
                <w:sz w:val="20"/>
                <w:szCs w:val="21"/>
              </w:rPr>
            </w:pPr>
            <w:r>
              <w:rPr>
                <w:rFonts w:hint="eastAsia"/>
                <w:b/>
                <w:bCs/>
                <w:sz w:val="20"/>
                <w:szCs w:val="21"/>
              </w:rPr>
              <w:t>数量</w:t>
            </w:r>
          </w:p>
        </w:tc>
        <w:tc>
          <w:tcPr>
            <w:tcW w:w="720" w:type="dxa"/>
            <w:vAlign w:val="center"/>
          </w:tcPr>
          <w:p w14:paraId="06AC9191">
            <w:pPr>
              <w:jc w:val="center"/>
              <w:rPr>
                <w:b/>
                <w:bCs/>
                <w:sz w:val="20"/>
                <w:szCs w:val="21"/>
              </w:rPr>
            </w:pPr>
            <w:r>
              <w:rPr>
                <w:rFonts w:hint="eastAsia"/>
                <w:b/>
                <w:bCs/>
                <w:sz w:val="20"/>
                <w:szCs w:val="21"/>
              </w:rPr>
              <w:t>单位</w:t>
            </w:r>
          </w:p>
        </w:tc>
        <w:tc>
          <w:tcPr>
            <w:tcW w:w="1389" w:type="dxa"/>
            <w:vAlign w:val="center"/>
          </w:tcPr>
          <w:p w14:paraId="4B33987F">
            <w:pPr>
              <w:jc w:val="center"/>
              <w:rPr>
                <w:b/>
                <w:bCs/>
                <w:sz w:val="20"/>
                <w:szCs w:val="21"/>
              </w:rPr>
            </w:pPr>
            <w:r>
              <w:rPr>
                <w:rFonts w:hint="eastAsia"/>
                <w:b/>
                <w:bCs/>
                <w:sz w:val="20"/>
                <w:szCs w:val="21"/>
              </w:rPr>
              <w:t>备注</w:t>
            </w:r>
          </w:p>
        </w:tc>
      </w:tr>
      <w:tr w14:paraId="7C917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692" w:type="dxa"/>
            <w:vAlign w:val="center"/>
          </w:tcPr>
          <w:p w14:paraId="726654D6">
            <w:pPr>
              <w:jc w:val="center"/>
              <w:rPr>
                <w:b/>
                <w:bCs/>
                <w:sz w:val="20"/>
                <w:szCs w:val="21"/>
              </w:rPr>
            </w:pPr>
            <w:r>
              <w:rPr>
                <w:rFonts w:hint="eastAsia"/>
                <w:b/>
                <w:bCs/>
                <w:sz w:val="20"/>
                <w:szCs w:val="21"/>
              </w:rPr>
              <w:t>一</w:t>
            </w:r>
          </w:p>
        </w:tc>
        <w:tc>
          <w:tcPr>
            <w:tcW w:w="8984" w:type="dxa"/>
            <w:gridSpan w:val="7"/>
            <w:vAlign w:val="center"/>
          </w:tcPr>
          <w:p w14:paraId="32A15AD8">
            <w:pPr>
              <w:jc w:val="center"/>
              <w:rPr>
                <w:b/>
                <w:bCs/>
                <w:sz w:val="20"/>
                <w:szCs w:val="21"/>
              </w:rPr>
            </w:pPr>
            <w:r>
              <w:rPr>
                <w:rFonts w:hint="eastAsia"/>
                <w:b/>
                <w:bCs/>
                <w:sz w:val="20"/>
                <w:szCs w:val="21"/>
              </w:rPr>
              <w:t>主机系统</w:t>
            </w:r>
          </w:p>
        </w:tc>
      </w:tr>
      <w:tr w14:paraId="60021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47" w:type="dxa"/>
            <w:gridSpan w:val="2"/>
            <w:vMerge w:val="restart"/>
            <w:vAlign w:val="center"/>
          </w:tcPr>
          <w:p w14:paraId="01FC9550">
            <w:pPr>
              <w:jc w:val="center"/>
              <w:rPr>
                <w:sz w:val="20"/>
                <w:szCs w:val="21"/>
              </w:rPr>
            </w:pPr>
            <w:r>
              <w:rPr>
                <w:rFonts w:hint="eastAsia"/>
                <w:sz w:val="20"/>
                <w:szCs w:val="21"/>
              </w:rPr>
              <w:t>主机配置</w:t>
            </w:r>
          </w:p>
        </w:tc>
        <w:tc>
          <w:tcPr>
            <w:tcW w:w="1205" w:type="dxa"/>
            <w:vMerge w:val="restart"/>
            <w:vAlign w:val="center"/>
          </w:tcPr>
          <w:p w14:paraId="6F58AD74">
            <w:pPr>
              <w:rPr>
                <w:sz w:val="20"/>
                <w:szCs w:val="21"/>
              </w:rPr>
            </w:pPr>
            <w:r>
              <w:rPr>
                <w:rFonts w:hint="eastAsia"/>
                <w:sz w:val="20"/>
                <w:szCs w:val="21"/>
              </w:rPr>
              <w:t>主机</w:t>
            </w:r>
          </w:p>
        </w:tc>
        <w:tc>
          <w:tcPr>
            <w:tcW w:w="3305" w:type="dxa"/>
            <w:vAlign w:val="center"/>
          </w:tcPr>
          <w:p w14:paraId="0D1BF19E">
            <w:pPr>
              <w:rPr>
                <w:sz w:val="20"/>
                <w:szCs w:val="21"/>
              </w:rPr>
            </w:pPr>
            <w:r>
              <w:rPr>
                <w:rFonts w:hint="eastAsia"/>
                <w:sz w:val="20"/>
                <w:szCs w:val="21"/>
              </w:rPr>
              <w:t>控温范围：室温以上+6℃~399℃(以0.1℃增量任设)</w:t>
            </w:r>
          </w:p>
        </w:tc>
        <w:tc>
          <w:tcPr>
            <w:tcW w:w="510" w:type="dxa"/>
            <w:gridSpan w:val="2"/>
            <w:vMerge w:val="restart"/>
            <w:vAlign w:val="center"/>
          </w:tcPr>
          <w:p w14:paraId="1900FC0D">
            <w:pPr>
              <w:rPr>
                <w:sz w:val="20"/>
                <w:szCs w:val="21"/>
              </w:rPr>
            </w:pPr>
            <w:r>
              <w:rPr>
                <w:rFonts w:hint="eastAsia"/>
                <w:sz w:val="20"/>
                <w:szCs w:val="21"/>
              </w:rPr>
              <w:t>1</w:t>
            </w:r>
          </w:p>
        </w:tc>
        <w:tc>
          <w:tcPr>
            <w:tcW w:w="720" w:type="dxa"/>
            <w:vMerge w:val="restart"/>
            <w:vAlign w:val="center"/>
          </w:tcPr>
          <w:p w14:paraId="5C48D1FD">
            <w:pPr>
              <w:rPr>
                <w:sz w:val="20"/>
                <w:szCs w:val="21"/>
              </w:rPr>
            </w:pPr>
            <w:r>
              <w:rPr>
                <w:rFonts w:hint="eastAsia"/>
                <w:sz w:val="20"/>
                <w:szCs w:val="21"/>
              </w:rPr>
              <w:t>台</w:t>
            </w:r>
          </w:p>
        </w:tc>
        <w:tc>
          <w:tcPr>
            <w:tcW w:w="1389" w:type="dxa"/>
            <w:vMerge w:val="restart"/>
            <w:vAlign w:val="center"/>
          </w:tcPr>
          <w:p w14:paraId="0BAB28DA">
            <w:pPr>
              <w:rPr>
                <w:sz w:val="20"/>
                <w:szCs w:val="21"/>
              </w:rPr>
            </w:pPr>
          </w:p>
        </w:tc>
      </w:tr>
      <w:tr w14:paraId="36B47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jc w:val="center"/>
        </w:trPr>
        <w:tc>
          <w:tcPr>
            <w:tcW w:w="2547" w:type="dxa"/>
            <w:gridSpan w:val="2"/>
            <w:vMerge w:val="continue"/>
            <w:vAlign w:val="center"/>
          </w:tcPr>
          <w:p w14:paraId="103B3199">
            <w:pPr>
              <w:rPr>
                <w:sz w:val="20"/>
                <w:szCs w:val="21"/>
              </w:rPr>
            </w:pPr>
          </w:p>
        </w:tc>
        <w:tc>
          <w:tcPr>
            <w:tcW w:w="1205" w:type="dxa"/>
            <w:vMerge w:val="continue"/>
            <w:vAlign w:val="center"/>
          </w:tcPr>
          <w:p w14:paraId="59112086">
            <w:pPr>
              <w:rPr>
                <w:sz w:val="20"/>
                <w:szCs w:val="21"/>
              </w:rPr>
            </w:pPr>
          </w:p>
        </w:tc>
        <w:tc>
          <w:tcPr>
            <w:tcW w:w="3305" w:type="dxa"/>
            <w:vAlign w:val="center"/>
          </w:tcPr>
          <w:p w14:paraId="16ECF891">
            <w:pPr>
              <w:rPr>
                <w:sz w:val="20"/>
                <w:szCs w:val="21"/>
              </w:rPr>
            </w:pPr>
            <w:r>
              <w:rPr>
                <w:rFonts w:hint="eastAsia"/>
                <w:sz w:val="20"/>
                <w:szCs w:val="21"/>
              </w:rPr>
              <w:t>程序升温27阶</w:t>
            </w:r>
          </w:p>
        </w:tc>
        <w:tc>
          <w:tcPr>
            <w:tcW w:w="510" w:type="dxa"/>
            <w:gridSpan w:val="2"/>
            <w:vMerge w:val="continue"/>
            <w:vAlign w:val="center"/>
          </w:tcPr>
          <w:p w14:paraId="0696BB66">
            <w:pPr>
              <w:rPr>
                <w:sz w:val="20"/>
                <w:szCs w:val="21"/>
              </w:rPr>
            </w:pPr>
          </w:p>
        </w:tc>
        <w:tc>
          <w:tcPr>
            <w:tcW w:w="720" w:type="dxa"/>
            <w:vMerge w:val="continue"/>
            <w:vAlign w:val="center"/>
          </w:tcPr>
          <w:p w14:paraId="409457FA">
            <w:pPr>
              <w:rPr>
                <w:sz w:val="20"/>
                <w:szCs w:val="21"/>
              </w:rPr>
            </w:pPr>
          </w:p>
        </w:tc>
        <w:tc>
          <w:tcPr>
            <w:tcW w:w="1389" w:type="dxa"/>
            <w:vMerge w:val="continue"/>
            <w:vAlign w:val="center"/>
          </w:tcPr>
          <w:p w14:paraId="6672E612">
            <w:pPr>
              <w:rPr>
                <w:sz w:val="20"/>
                <w:szCs w:val="21"/>
              </w:rPr>
            </w:pPr>
          </w:p>
        </w:tc>
      </w:tr>
      <w:tr w14:paraId="3DF2A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7" w:hRule="atLeast"/>
          <w:jc w:val="center"/>
        </w:trPr>
        <w:tc>
          <w:tcPr>
            <w:tcW w:w="2547" w:type="dxa"/>
            <w:gridSpan w:val="2"/>
            <w:vMerge w:val="continue"/>
            <w:vAlign w:val="center"/>
          </w:tcPr>
          <w:p w14:paraId="49C9FA51">
            <w:pPr>
              <w:rPr>
                <w:sz w:val="20"/>
                <w:szCs w:val="21"/>
              </w:rPr>
            </w:pPr>
          </w:p>
        </w:tc>
        <w:tc>
          <w:tcPr>
            <w:tcW w:w="1205" w:type="dxa"/>
            <w:vMerge w:val="continue"/>
            <w:vAlign w:val="center"/>
          </w:tcPr>
          <w:p w14:paraId="62250136">
            <w:pPr>
              <w:rPr>
                <w:sz w:val="20"/>
                <w:szCs w:val="21"/>
              </w:rPr>
            </w:pPr>
          </w:p>
        </w:tc>
        <w:tc>
          <w:tcPr>
            <w:tcW w:w="3305" w:type="dxa"/>
            <w:vAlign w:val="center"/>
          </w:tcPr>
          <w:p w14:paraId="265D5B9D">
            <w:pPr>
              <w:rPr>
                <w:sz w:val="20"/>
                <w:szCs w:val="21"/>
              </w:rPr>
            </w:pPr>
            <w:r>
              <w:rPr>
                <w:rFonts w:hint="eastAsia"/>
                <w:sz w:val="20"/>
                <w:szCs w:val="21"/>
              </w:rPr>
              <w:t>快速降温：350~50℃≤3.5分钟</w:t>
            </w:r>
          </w:p>
        </w:tc>
        <w:tc>
          <w:tcPr>
            <w:tcW w:w="510" w:type="dxa"/>
            <w:gridSpan w:val="2"/>
            <w:vMerge w:val="continue"/>
            <w:vAlign w:val="center"/>
          </w:tcPr>
          <w:p w14:paraId="217814D5">
            <w:pPr>
              <w:rPr>
                <w:sz w:val="20"/>
                <w:szCs w:val="21"/>
              </w:rPr>
            </w:pPr>
          </w:p>
        </w:tc>
        <w:tc>
          <w:tcPr>
            <w:tcW w:w="720" w:type="dxa"/>
            <w:vMerge w:val="continue"/>
            <w:vAlign w:val="center"/>
          </w:tcPr>
          <w:p w14:paraId="55FFB259">
            <w:pPr>
              <w:rPr>
                <w:sz w:val="20"/>
                <w:szCs w:val="21"/>
              </w:rPr>
            </w:pPr>
          </w:p>
        </w:tc>
        <w:tc>
          <w:tcPr>
            <w:tcW w:w="1389" w:type="dxa"/>
            <w:vMerge w:val="continue"/>
            <w:vAlign w:val="center"/>
          </w:tcPr>
          <w:p w14:paraId="33E535BC">
            <w:pPr>
              <w:rPr>
                <w:sz w:val="20"/>
                <w:szCs w:val="21"/>
              </w:rPr>
            </w:pPr>
          </w:p>
        </w:tc>
      </w:tr>
      <w:tr w14:paraId="4D54E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2547" w:type="dxa"/>
            <w:gridSpan w:val="2"/>
            <w:vMerge w:val="continue"/>
            <w:vAlign w:val="center"/>
          </w:tcPr>
          <w:p w14:paraId="25F92488">
            <w:pPr>
              <w:rPr>
                <w:sz w:val="20"/>
                <w:szCs w:val="21"/>
              </w:rPr>
            </w:pPr>
          </w:p>
        </w:tc>
        <w:tc>
          <w:tcPr>
            <w:tcW w:w="1205" w:type="dxa"/>
            <w:vMerge w:val="continue"/>
            <w:vAlign w:val="center"/>
          </w:tcPr>
          <w:p w14:paraId="6FF107E9">
            <w:pPr>
              <w:rPr>
                <w:sz w:val="20"/>
                <w:szCs w:val="21"/>
              </w:rPr>
            </w:pPr>
          </w:p>
        </w:tc>
        <w:tc>
          <w:tcPr>
            <w:tcW w:w="3305" w:type="dxa"/>
            <w:vAlign w:val="center"/>
          </w:tcPr>
          <w:p w14:paraId="04A18D52">
            <w:pPr>
              <w:rPr>
                <w:sz w:val="20"/>
                <w:szCs w:val="21"/>
              </w:rPr>
            </w:pPr>
            <w:r>
              <w:rPr>
                <w:rFonts w:hint="eastAsia"/>
                <w:sz w:val="20"/>
                <w:szCs w:val="21"/>
              </w:rPr>
              <w:t>温度稳定性：±0.1℃</w:t>
            </w:r>
          </w:p>
        </w:tc>
        <w:tc>
          <w:tcPr>
            <w:tcW w:w="510" w:type="dxa"/>
            <w:gridSpan w:val="2"/>
            <w:vMerge w:val="continue"/>
            <w:vAlign w:val="center"/>
          </w:tcPr>
          <w:p w14:paraId="31D30A07">
            <w:pPr>
              <w:rPr>
                <w:sz w:val="20"/>
                <w:szCs w:val="21"/>
              </w:rPr>
            </w:pPr>
          </w:p>
        </w:tc>
        <w:tc>
          <w:tcPr>
            <w:tcW w:w="720" w:type="dxa"/>
            <w:vMerge w:val="continue"/>
            <w:vAlign w:val="center"/>
          </w:tcPr>
          <w:p w14:paraId="0E30A942">
            <w:pPr>
              <w:rPr>
                <w:sz w:val="20"/>
                <w:szCs w:val="21"/>
              </w:rPr>
            </w:pPr>
          </w:p>
        </w:tc>
        <w:tc>
          <w:tcPr>
            <w:tcW w:w="1389" w:type="dxa"/>
            <w:vMerge w:val="continue"/>
            <w:vAlign w:val="center"/>
          </w:tcPr>
          <w:p w14:paraId="2FA78F7D">
            <w:pPr>
              <w:rPr>
                <w:sz w:val="20"/>
                <w:szCs w:val="21"/>
              </w:rPr>
            </w:pPr>
          </w:p>
        </w:tc>
      </w:tr>
      <w:tr w14:paraId="3A19C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2547" w:type="dxa"/>
            <w:gridSpan w:val="2"/>
            <w:vMerge w:val="continue"/>
            <w:vAlign w:val="center"/>
          </w:tcPr>
          <w:p w14:paraId="2ABA6115">
            <w:pPr>
              <w:rPr>
                <w:sz w:val="20"/>
                <w:szCs w:val="21"/>
              </w:rPr>
            </w:pPr>
          </w:p>
        </w:tc>
        <w:tc>
          <w:tcPr>
            <w:tcW w:w="1205" w:type="dxa"/>
            <w:vMerge w:val="continue"/>
            <w:vAlign w:val="center"/>
          </w:tcPr>
          <w:p w14:paraId="57B4F9DE">
            <w:pPr>
              <w:rPr>
                <w:sz w:val="20"/>
                <w:szCs w:val="21"/>
              </w:rPr>
            </w:pPr>
          </w:p>
        </w:tc>
        <w:tc>
          <w:tcPr>
            <w:tcW w:w="3305" w:type="dxa"/>
            <w:vAlign w:val="center"/>
          </w:tcPr>
          <w:p w14:paraId="513018C8">
            <w:pPr>
              <w:rPr>
                <w:sz w:val="20"/>
                <w:szCs w:val="21"/>
              </w:rPr>
            </w:pPr>
            <w:r>
              <w:rPr>
                <w:rFonts w:hint="eastAsia"/>
                <w:sz w:val="20"/>
                <w:szCs w:val="21"/>
              </w:rPr>
              <w:t>EPC控制精度：0.01psi</w:t>
            </w:r>
          </w:p>
        </w:tc>
        <w:tc>
          <w:tcPr>
            <w:tcW w:w="510" w:type="dxa"/>
            <w:gridSpan w:val="2"/>
            <w:vMerge w:val="continue"/>
            <w:vAlign w:val="center"/>
          </w:tcPr>
          <w:p w14:paraId="7EFCD29A">
            <w:pPr>
              <w:rPr>
                <w:sz w:val="20"/>
                <w:szCs w:val="21"/>
              </w:rPr>
            </w:pPr>
          </w:p>
        </w:tc>
        <w:tc>
          <w:tcPr>
            <w:tcW w:w="720" w:type="dxa"/>
            <w:vMerge w:val="continue"/>
            <w:vAlign w:val="center"/>
          </w:tcPr>
          <w:p w14:paraId="2353400B">
            <w:pPr>
              <w:rPr>
                <w:sz w:val="20"/>
                <w:szCs w:val="21"/>
              </w:rPr>
            </w:pPr>
          </w:p>
        </w:tc>
        <w:tc>
          <w:tcPr>
            <w:tcW w:w="1389" w:type="dxa"/>
            <w:vMerge w:val="continue"/>
            <w:vAlign w:val="center"/>
          </w:tcPr>
          <w:p w14:paraId="31ABECD3">
            <w:pPr>
              <w:rPr>
                <w:sz w:val="20"/>
                <w:szCs w:val="21"/>
              </w:rPr>
            </w:pPr>
          </w:p>
        </w:tc>
      </w:tr>
      <w:tr w14:paraId="6B526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547" w:type="dxa"/>
            <w:gridSpan w:val="2"/>
            <w:vMerge w:val="continue"/>
            <w:vAlign w:val="center"/>
          </w:tcPr>
          <w:p w14:paraId="759E47C6">
            <w:pPr>
              <w:rPr>
                <w:sz w:val="20"/>
                <w:szCs w:val="21"/>
              </w:rPr>
            </w:pPr>
          </w:p>
        </w:tc>
        <w:tc>
          <w:tcPr>
            <w:tcW w:w="1205" w:type="dxa"/>
            <w:vAlign w:val="center"/>
          </w:tcPr>
          <w:p w14:paraId="656CE1D2">
            <w:pPr>
              <w:rPr>
                <w:sz w:val="20"/>
                <w:szCs w:val="21"/>
              </w:rPr>
            </w:pPr>
            <w:r>
              <w:rPr>
                <w:rFonts w:hint="eastAsia"/>
                <w:sz w:val="20"/>
                <w:szCs w:val="21"/>
              </w:rPr>
              <w:t>进样系统</w:t>
            </w:r>
          </w:p>
        </w:tc>
        <w:tc>
          <w:tcPr>
            <w:tcW w:w="3305" w:type="dxa"/>
            <w:vAlign w:val="center"/>
          </w:tcPr>
          <w:p w14:paraId="00D53955">
            <w:pPr>
              <w:rPr>
                <w:sz w:val="20"/>
                <w:szCs w:val="21"/>
              </w:rPr>
            </w:pPr>
            <w:r>
              <w:rPr>
                <w:rFonts w:hint="eastAsia"/>
                <w:sz w:val="20"/>
                <w:szCs w:val="21"/>
              </w:rPr>
              <w:t>毛细进样系统</w:t>
            </w:r>
          </w:p>
        </w:tc>
        <w:tc>
          <w:tcPr>
            <w:tcW w:w="510" w:type="dxa"/>
            <w:gridSpan w:val="2"/>
            <w:vAlign w:val="center"/>
          </w:tcPr>
          <w:p w14:paraId="23D39CC4">
            <w:pPr>
              <w:rPr>
                <w:sz w:val="20"/>
                <w:szCs w:val="21"/>
              </w:rPr>
            </w:pPr>
            <w:r>
              <w:rPr>
                <w:rFonts w:hint="eastAsia"/>
                <w:sz w:val="20"/>
                <w:szCs w:val="21"/>
              </w:rPr>
              <w:t>2</w:t>
            </w:r>
          </w:p>
        </w:tc>
        <w:tc>
          <w:tcPr>
            <w:tcW w:w="720" w:type="dxa"/>
            <w:vAlign w:val="center"/>
          </w:tcPr>
          <w:p w14:paraId="0F5DB0BA">
            <w:pPr>
              <w:rPr>
                <w:sz w:val="20"/>
                <w:szCs w:val="21"/>
                <w:lang w:eastAsia="zh-Hans"/>
              </w:rPr>
            </w:pPr>
            <w:r>
              <w:rPr>
                <w:rFonts w:hint="eastAsia"/>
                <w:sz w:val="20"/>
                <w:szCs w:val="21"/>
              </w:rPr>
              <w:t>套</w:t>
            </w:r>
          </w:p>
        </w:tc>
        <w:tc>
          <w:tcPr>
            <w:tcW w:w="1389" w:type="dxa"/>
            <w:vAlign w:val="center"/>
          </w:tcPr>
          <w:p w14:paraId="7DA9326E">
            <w:pPr>
              <w:rPr>
                <w:sz w:val="20"/>
                <w:szCs w:val="21"/>
                <w:lang w:eastAsia="zh-Hans"/>
              </w:rPr>
            </w:pPr>
          </w:p>
        </w:tc>
      </w:tr>
      <w:tr w14:paraId="154E1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2547" w:type="dxa"/>
            <w:gridSpan w:val="2"/>
            <w:vMerge w:val="continue"/>
            <w:vAlign w:val="center"/>
          </w:tcPr>
          <w:p w14:paraId="5FD42313">
            <w:pPr>
              <w:rPr>
                <w:sz w:val="20"/>
                <w:szCs w:val="21"/>
              </w:rPr>
            </w:pPr>
          </w:p>
        </w:tc>
        <w:tc>
          <w:tcPr>
            <w:tcW w:w="1205" w:type="dxa"/>
            <w:vAlign w:val="center"/>
          </w:tcPr>
          <w:p w14:paraId="3878FBBC">
            <w:pPr>
              <w:rPr>
                <w:sz w:val="20"/>
                <w:szCs w:val="21"/>
              </w:rPr>
            </w:pPr>
            <w:r>
              <w:rPr>
                <w:rFonts w:hint="eastAsia"/>
                <w:sz w:val="20"/>
                <w:szCs w:val="21"/>
              </w:rPr>
              <w:t>检测器1</w:t>
            </w:r>
          </w:p>
        </w:tc>
        <w:tc>
          <w:tcPr>
            <w:tcW w:w="3305" w:type="dxa"/>
            <w:vAlign w:val="center"/>
          </w:tcPr>
          <w:p w14:paraId="6593D42D">
            <w:pPr>
              <w:rPr>
                <w:sz w:val="20"/>
                <w:szCs w:val="21"/>
              </w:rPr>
            </w:pPr>
            <w:bookmarkStart w:id="6" w:name="_GoBack"/>
            <w:r>
              <w:rPr>
                <w:rFonts w:hint="eastAsia"/>
                <w:sz w:val="20"/>
                <w:szCs w:val="21"/>
              </w:rPr>
              <w:t>高灵敏度检测器（FID）自动点火</w:t>
            </w:r>
            <w:bookmarkEnd w:id="6"/>
          </w:p>
        </w:tc>
        <w:tc>
          <w:tcPr>
            <w:tcW w:w="510" w:type="dxa"/>
            <w:gridSpan w:val="2"/>
            <w:vAlign w:val="center"/>
          </w:tcPr>
          <w:p w14:paraId="157FF67F">
            <w:pPr>
              <w:rPr>
                <w:sz w:val="20"/>
                <w:szCs w:val="21"/>
              </w:rPr>
            </w:pPr>
            <w:r>
              <w:rPr>
                <w:rFonts w:hint="eastAsia"/>
                <w:sz w:val="20"/>
                <w:szCs w:val="21"/>
              </w:rPr>
              <w:t>1</w:t>
            </w:r>
          </w:p>
        </w:tc>
        <w:tc>
          <w:tcPr>
            <w:tcW w:w="720" w:type="dxa"/>
            <w:vAlign w:val="center"/>
          </w:tcPr>
          <w:p w14:paraId="7EDD22D3">
            <w:pPr>
              <w:rPr>
                <w:sz w:val="20"/>
                <w:szCs w:val="21"/>
              </w:rPr>
            </w:pPr>
            <w:r>
              <w:rPr>
                <w:rFonts w:hint="eastAsia"/>
                <w:sz w:val="20"/>
                <w:szCs w:val="21"/>
              </w:rPr>
              <w:t>套</w:t>
            </w:r>
          </w:p>
        </w:tc>
        <w:tc>
          <w:tcPr>
            <w:tcW w:w="1389" w:type="dxa"/>
            <w:vAlign w:val="center"/>
          </w:tcPr>
          <w:p w14:paraId="326B9659">
            <w:pPr>
              <w:rPr>
                <w:sz w:val="20"/>
                <w:szCs w:val="21"/>
              </w:rPr>
            </w:pPr>
          </w:p>
        </w:tc>
      </w:tr>
      <w:tr w14:paraId="46CFD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547" w:type="dxa"/>
            <w:gridSpan w:val="2"/>
            <w:vMerge w:val="continue"/>
            <w:vAlign w:val="center"/>
          </w:tcPr>
          <w:p w14:paraId="3ED5CD10">
            <w:pPr>
              <w:rPr>
                <w:sz w:val="20"/>
                <w:szCs w:val="21"/>
              </w:rPr>
            </w:pPr>
          </w:p>
        </w:tc>
        <w:tc>
          <w:tcPr>
            <w:tcW w:w="1205" w:type="dxa"/>
            <w:vAlign w:val="center"/>
          </w:tcPr>
          <w:p w14:paraId="4DA59333">
            <w:pPr>
              <w:rPr>
                <w:sz w:val="20"/>
                <w:szCs w:val="21"/>
              </w:rPr>
            </w:pPr>
            <w:r>
              <w:rPr>
                <w:rFonts w:hint="eastAsia"/>
                <w:sz w:val="20"/>
                <w:szCs w:val="21"/>
                <w:lang w:eastAsia="zh-Hans"/>
              </w:rPr>
              <w:t>检测器2</w:t>
            </w:r>
          </w:p>
        </w:tc>
        <w:tc>
          <w:tcPr>
            <w:tcW w:w="3305" w:type="dxa"/>
            <w:vAlign w:val="center"/>
          </w:tcPr>
          <w:p w14:paraId="24FBBC71">
            <w:pPr>
              <w:rPr>
                <w:sz w:val="20"/>
                <w:szCs w:val="21"/>
              </w:rPr>
            </w:pPr>
            <w:r>
              <w:rPr>
                <w:rFonts w:hint="eastAsia"/>
                <w:sz w:val="20"/>
                <w:szCs w:val="21"/>
              </w:rPr>
              <w:t>高灵敏度检测器（</w:t>
            </w:r>
            <w:r>
              <w:rPr>
                <w:sz w:val="20"/>
                <w:szCs w:val="21"/>
              </w:rPr>
              <w:t>T</w:t>
            </w:r>
            <w:r>
              <w:rPr>
                <w:rFonts w:hint="eastAsia"/>
                <w:sz w:val="20"/>
                <w:szCs w:val="21"/>
              </w:rPr>
              <w:t>CD）</w:t>
            </w:r>
          </w:p>
        </w:tc>
        <w:tc>
          <w:tcPr>
            <w:tcW w:w="510" w:type="dxa"/>
            <w:gridSpan w:val="2"/>
            <w:vAlign w:val="center"/>
          </w:tcPr>
          <w:p w14:paraId="6F6B37C3">
            <w:pPr>
              <w:rPr>
                <w:sz w:val="20"/>
                <w:szCs w:val="21"/>
              </w:rPr>
            </w:pPr>
            <w:r>
              <w:rPr>
                <w:rFonts w:hint="eastAsia"/>
                <w:sz w:val="20"/>
                <w:szCs w:val="21"/>
              </w:rPr>
              <w:t>1</w:t>
            </w:r>
          </w:p>
        </w:tc>
        <w:tc>
          <w:tcPr>
            <w:tcW w:w="720" w:type="dxa"/>
            <w:vAlign w:val="center"/>
          </w:tcPr>
          <w:p w14:paraId="007E9100">
            <w:pPr>
              <w:rPr>
                <w:sz w:val="20"/>
                <w:szCs w:val="21"/>
              </w:rPr>
            </w:pPr>
            <w:r>
              <w:rPr>
                <w:rFonts w:hint="eastAsia"/>
                <w:sz w:val="20"/>
                <w:szCs w:val="21"/>
              </w:rPr>
              <w:t>套</w:t>
            </w:r>
          </w:p>
        </w:tc>
        <w:tc>
          <w:tcPr>
            <w:tcW w:w="1389" w:type="dxa"/>
            <w:vAlign w:val="center"/>
          </w:tcPr>
          <w:p w14:paraId="19F1B96D">
            <w:pPr>
              <w:rPr>
                <w:sz w:val="20"/>
                <w:szCs w:val="21"/>
              </w:rPr>
            </w:pPr>
          </w:p>
        </w:tc>
      </w:tr>
      <w:tr w14:paraId="12EDB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692" w:type="dxa"/>
            <w:vAlign w:val="center"/>
          </w:tcPr>
          <w:p w14:paraId="7D6AD54E">
            <w:pPr>
              <w:jc w:val="center"/>
              <w:rPr>
                <w:b/>
                <w:bCs/>
                <w:sz w:val="20"/>
                <w:szCs w:val="21"/>
              </w:rPr>
            </w:pPr>
            <w:r>
              <w:rPr>
                <w:rFonts w:hint="eastAsia"/>
                <w:b/>
                <w:bCs/>
                <w:sz w:val="20"/>
                <w:szCs w:val="21"/>
              </w:rPr>
              <w:t>二</w:t>
            </w:r>
          </w:p>
        </w:tc>
        <w:tc>
          <w:tcPr>
            <w:tcW w:w="8984" w:type="dxa"/>
            <w:gridSpan w:val="7"/>
            <w:vAlign w:val="center"/>
          </w:tcPr>
          <w:p w14:paraId="68163D00">
            <w:pPr>
              <w:jc w:val="center"/>
              <w:rPr>
                <w:b/>
                <w:bCs/>
                <w:sz w:val="20"/>
                <w:szCs w:val="21"/>
              </w:rPr>
            </w:pPr>
            <w:r>
              <w:rPr>
                <w:rFonts w:hint="eastAsia"/>
                <w:b/>
                <w:bCs/>
                <w:sz w:val="20"/>
                <w:szCs w:val="21"/>
              </w:rPr>
              <w:t>辅助进样系统及配件</w:t>
            </w:r>
          </w:p>
        </w:tc>
      </w:tr>
      <w:tr w14:paraId="06CB2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692" w:type="dxa"/>
            <w:vAlign w:val="center"/>
          </w:tcPr>
          <w:p w14:paraId="602B392D">
            <w:pPr>
              <w:jc w:val="center"/>
              <w:rPr>
                <w:sz w:val="20"/>
                <w:szCs w:val="21"/>
              </w:rPr>
            </w:pPr>
            <w:r>
              <w:rPr>
                <w:rFonts w:hint="eastAsia"/>
                <w:sz w:val="20"/>
                <w:szCs w:val="21"/>
              </w:rPr>
              <w:t>1</w:t>
            </w:r>
          </w:p>
        </w:tc>
        <w:tc>
          <w:tcPr>
            <w:tcW w:w="1855" w:type="dxa"/>
            <w:vAlign w:val="center"/>
          </w:tcPr>
          <w:p w14:paraId="13FFFFCC">
            <w:pPr>
              <w:jc w:val="center"/>
              <w:rPr>
                <w:sz w:val="20"/>
                <w:szCs w:val="21"/>
              </w:rPr>
            </w:pPr>
            <w:r>
              <w:rPr>
                <w:rFonts w:hint="eastAsia"/>
                <w:sz w:val="20"/>
                <w:szCs w:val="21"/>
              </w:rPr>
              <w:t>管路</w:t>
            </w:r>
          </w:p>
        </w:tc>
        <w:tc>
          <w:tcPr>
            <w:tcW w:w="4536" w:type="dxa"/>
            <w:gridSpan w:val="3"/>
            <w:vAlign w:val="center"/>
          </w:tcPr>
          <w:p w14:paraId="22D0FB66">
            <w:pPr>
              <w:rPr>
                <w:sz w:val="20"/>
                <w:szCs w:val="21"/>
              </w:rPr>
            </w:pPr>
            <w:r>
              <w:rPr>
                <w:rFonts w:hint="eastAsia"/>
                <w:sz w:val="20"/>
                <w:szCs w:val="21"/>
              </w:rPr>
              <w:t>不锈钢管路，1/16 5m</w:t>
            </w:r>
          </w:p>
        </w:tc>
        <w:tc>
          <w:tcPr>
            <w:tcW w:w="484" w:type="dxa"/>
            <w:vAlign w:val="center"/>
          </w:tcPr>
          <w:p w14:paraId="5C9E72DC">
            <w:pPr>
              <w:rPr>
                <w:sz w:val="20"/>
                <w:szCs w:val="21"/>
              </w:rPr>
            </w:pPr>
            <w:r>
              <w:rPr>
                <w:rFonts w:hint="eastAsia"/>
                <w:sz w:val="20"/>
                <w:szCs w:val="21"/>
              </w:rPr>
              <w:t>5</w:t>
            </w:r>
          </w:p>
        </w:tc>
        <w:tc>
          <w:tcPr>
            <w:tcW w:w="720" w:type="dxa"/>
            <w:vAlign w:val="center"/>
          </w:tcPr>
          <w:p w14:paraId="156B2142">
            <w:pPr>
              <w:rPr>
                <w:sz w:val="20"/>
                <w:szCs w:val="21"/>
              </w:rPr>
            </w:pPr>
            <w:r>
              <w:rPr>
                <w:rFonts w:hint="eastAsia"/>
                <w:sz w:val="20"/>
                <w:szCs w:val="21"/>
              </w:rPr>
              <w:t>米</w:t>
            </w:r>
          </w:p>
        </w:tc>
        <w:tc>
          <w:tcPr>
            <w:tcW w:w="1389" w:type="dxa"/>
            <w:vAlign w:val="center"/>
          </w:tcPr>
          <w:p w14:paraId="5FED9A3D">
            <w:pPr>
              <w:rPr>
                <w:sz w:val="20"/>
                <w:szCs w:val="21"/>
              </w:rPr>
            </w:pPr>
          </w:p>
        </w:tc>
      </w:tr>
      <w:tr w14:paraId="2D121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692" w:type="dxa"/>
            <w:vAlign w:val="center"/>
          </w:tcPr>
          <w:p w14:paraId="7E23B8C0">
            <w:pPr>
              <w:jc w:val="center"/>
              <w:rPr>
                <w:rFonts w:hint="eastAsia" w:eastAsia="宋体"/>
                <w:sz w:val="20"/>
                <w:szCs w:val="21"/>
                <w:lang w:val="en-US" w:eastAsia="zh-CN"/>
              </w:rPr>
            </w:pPr>
            <w:r>
              <w:rPr>
                <w:rFonts w:hint="eastAsia"/>
                <w:sz w:val="20"/>
                <w:szCs w:val="21"/>
                <w:lang w:val="en-US" w:eastAsia="zh-CN"/>
              </w:rPr>
              <w:t>2</w:t>
            </w:r>
          </w:p>
        </w:tc>
        <w:tc>
          <w:tcPr>
            <w:tcW w:w="1855" w:type="dxa"/>
            <w:vAlign w:val="center"/>
          </w:tcPr>
          <w:p w14:paraId="2941EADF">
            <w:pPr>
              <w:jc w:val="center"/>
              <w:rPr>
                <w:rFonts w:hint="default" w:eastAsia="宋体"/>
                <w:sz w:val="20"/>
                <w:szCs w:val="21"/>
                <w:lang w:val="en-US" w:eastAsia="zh-CN"/>
              </w:rPr>
            </w:pPr>
            <w:r>
              <w:rPr>
                <w:rFonts w:hint="eastAsia"/>
                <w:sz w:val="20"/>
                <w:szCs w:val="21"/>
                <w:lang w:val="en-US" w:eastAsia="zh-CN"/>
              </w:rPr>
              <w:t>液体自动进样器</w:t>
            </w:r>
          </w:p>
        </w:tc>
        <w:tc>
          <w:tcPr>
            <w:tcW w:w="4536" w:type="dxa"/>
            <w:gridSpan w:val="3"/>
            <w:vAlign w:val="center"/>
          </w:tcPr>
          <w:p w14:paraId="1D1AA2DC">
            <w:pPr>
              <w:rPr>
                <w:rFonts w:hint="default" w:eastAsia="宋体"/>
                <w:sz w:val="20"/>
                <w:szCs w:val="21"/>
                <w:lang w:val="en-US" w:eastAsia="zh-CN"/>
              </w:rPr>
            </w:pPr>
            <w:r>
              <w:rPr>
                <w:rFonts w:hint="eastAsia"/>
                <w:sz w:val="20"/>
                <w:szCs w:val="21"/>
                <w:lang w:val="en-US" w:eastAsia="zh-CN"/>
              </w:rPr>
              <w:t>≥16位</w:t>
            </w:r>
          </w:p>
        </w:tc>
        <w:tc>
          <w:tcPr>
            <w:tcW w:w="484" w:type="dxa"/>
            <w:vAlign w:val="center"/>
          </w:tcPr>
          <w:p w14:paraId="6B848281">
            <w:pPr>
              <w:rPr>
                <w:rFonts w:hint="default" w:eastAsia="宋体"/>
                <w:sz w:val="20"/>
                <w:szCs w:val="21"/>
                <w:lang w:val="en-US" w:eastAsia="zh-CN"/>
              </w:rPr>
            </w:pPr>
            <w:r>
              <w:rPr>
                <w:rFonts w:hint="eastAsia"/>
                <w:sz w:val="20"/>
                <w:szCs w:val="21"/>
                <w:lang w:val="en-US" w:eastAsia="zh-CN"/>
              </w:rPr>
              <w:t>1</w:t>
            </w:r>
          </w:p>
        </w:tc>
        <w:tc>
          <w:tcPr>
            <w:tcW w:w="720" w:type="dxa"/>
            <w:vAlign w:val="center"/>
          </w:tcPr>
          <w:p w14:paraId="76EA5AEB">
            <w:pPr>
              <w:rPr>
                <w:rFonts w:hint="eastAsia" w:eastAsia="宋体"/>
                <w:sz w:val="20"/>
                <w:szCs w:val="21"/>
                <w:lang w:val="en-US" w:eastAsia="zh-CN"/>
              </w:rPr>
            </w:pPr>
            <w:r>
              <w:rPr>
                <w:rFonts w:hint="eastAsia"/>
                <w:sz w:val="20"/>
                <w:szCs w:val="21"/>
                <w:lang w:val="en-US" w:eastAsia="zh-CN"/>
              </w:rPr>
              <w:t>套</w:t>
            </w:r>
          </w:p>
        </w:tc>
        <w:tc>
          <w:tcPr>
            <w:tcW w:w="1389" w:type="dxa"/>
            <w:vAlign w:val="center"/>
          </w:tcPr>
          <w:p w14:paraId="38B0588D">
            <w:pPr>
              <w:rPr>
                <w:sz w:val="20"/>
                <w:szCs w:val="21"/>
              </w:rPr>
            </w:pPr>
          </w:p>
        </w:tc>
      </w:tr>
      <w:tr w14:paraId="055B7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692" w:type="dxa"/>
            <w:vAlign w:val="center"/>
          </w:tcPr>
          <w:p w14:paraId="1435FDE4">
            <w:pPr>
              <w:jc w:val="center"/>
              <w:rPr>
                <w:b/>
                <w:bCs/>
                <w:sz w:val="20"/>
                <w:szCs w:val="21"/>
              </w:rPr>
            </w:pPr>
            <w:r>
              <w:rPr>
                <w:rFonts w:hint="eastAsia"/>
                <w:b/>
                <w:bCs/>
                <w:sz w:val="20"/>
                <w:szCs w:val="21"/>
              </w:rPr>
              <w:t>三</w:t>
            </w:r>
          </w:p>
        </w:tc>
        <w:tc>
          <w:tcPr>
            <w:tcW w:w="8984" w:type="dxa"/>
            <w:gridSpan w:val="7"/>
            <w:vAlign w:val="center"/>
          </w:tcPr>
          <w:p w14:paraId="605D7832">
            <w:pPr>
              <w:jc w:val="center"/>
              <w:rPr>
                <w:b/>
                <w:bCs/>
                <w:sz w:val="20"/>
                <w:szCs w:val="21"/>
              </w:rPr>
            </w:pPr>
            <w:r>
              <w:rPr>
                <w:rFonts w:hint="eastAsia"/>
                <w:b/>
                <w:bCs/>
                <w:sz w:val="20"/>
                <w:szCs w:val="21"/>
              </w:rPr>
              <w:t>色谱柱</w:t>
            </w:r>
          </w:p>
        </w:tc>
      </w:tr>
      <w:tr w14:paraId="21255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692" w:type="dxa"/>
            <w:vAlign w:val="center"/>
          </w:tcPr>
          <w:p w14:paraId="0E6A1DB4">
            <w:pPr>
              <w:jc w:val="center"/>
              <w:rPr>
                <w:sz w:val="20"/>
                <w:szCs w:val="21"/>
              </w:rPr>
            </w:pPr>
            <w:r>
              <w:rPr>
                <w:rFonts w:hint="eastAsia"/>
                <w:sz w:val="20"/>
                <w:szCs w:val="21"/>
              </w:rPr>
              <w:t>1</w:t>
            </w:r>
          </w:p>
        </w:tc>
        <w:tc>
          <w:tcPr>
            <w:tcW w:w="1855" w:type="dxa"/>
            <w:vAlign w:val="center"/>
          </w:tcPr>
          <w:p w14:paraId="0BB97F7D">
            <w:pPr>
              <w:jc w:val="center"/>
              <w:rPr>
                <w:sz w:val="20"/>
                <w:szCs w:val="21"/>
              </w:rPr>
            </w:pPr>
            <w:r>
              <w:rPr>
                <w:rFonts w:hint="eastAsia"/>
                <w:sz w:val="20"/>
                <w:szCs w:val="21"/>
              </w:rPr>
              <w:t>毛细色谱柱</w:t>
            </w:r>
          </w:p>
        </w:tc>
        <w:tc>
          <w:tcPr>
            <w:tcW w:w="4536" w:type="dxa"/>
            <w:gridSpan w:val="3"/>
            <w:vAlign w:val="center"/>
          </w:tcPr>
          <w:p w14:paraId="3B68312F">
            <w:pPr>
              <w:rPr>
                <w:sz w:val="20"/>
                <w:szCs w:val="21"/>
              </w:rPr>
            </w:pPr>
            <w:r>
              <w:rPr>
                <w:rFonts w:hint="eastAsia"/>
                <w:sz w:val="20"/>
                <w:szCs w:val="21"/>
              </w:rPr>
              <w:t>COL1:RBX-WAX 30m×0.25mm×0.25μm</w:t>
            </w:r>
          </w:p>
        </w:tc>
        <w:tc>
          <w:tcPr>
            <w:tcW w:w="484" w:type="dxa"/>
            <w:vAlign w:val="center"/>
          </w:tcPr>
          <w:p w14:paraId="6B593DF1">
            <w:pPr>
              <w:rPr>
                <w:sz w:val="20"/>
                <w:szCs w:val="21"/>
              </w:rPr>
            </w:pPr>
            <w:r>
              <w:rPr>
                <w:rFonts w:hint="eastAsia"/>
                <w:sz w:val="20"/>
                <w:szCs w:val="21"/>
              </w:rPr>
              <w:t>1</w:t>
            </w:r>
          </w:p>
        </w:tc>
        <w:tc>
          <w:tcPr>
            <w:tcW w:w="720" w:type="dxa"/>
            <w:vAlign w:val="center"/>
          </w:tcPr>
          <w:p w14:paraId="608F6B5F">
            <w:pPr>
              <w:rPr>
                <w:sz w:val="20"/>
                <w:szCs w:val="21"/>
              </w:rPr>
            </w:pPr>
            <w:r>
              <w:rPr>
                <w:rFonts w:hint="eastAsia"/>
                <w:sz w:val="20"/>
                <w:szCs w:val="21"/>
              </w:rPr>
              <w:t>根</w:t>
            </w:r>
          </w:p>
        </w:tc>
        <w:tc>
          <w:tcPr>
            <w:tcW w:w="1389" w:type="dxa"/>
            <w:vAlign w:val="center"/>
          </w:tcPr>
          <w:p w14:paraId="30CCB0AB">
            <w:pPr>
              <w:rPr>
                <w:sz w:val="20"/>
                <w:szCs w:val="21"/>
                <w:lang w:eastAsia="zh-Hans"/>
              </w:rPr>
            </w:pPr>
          </w:p>
        </w:tc>
      </w:tr>
      <w:tr w14:paraId="2FF7C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692" w:type="dxa"/>
            <w:vAlign w:val="center"/>
          </w:tcPr>
          <w:p w14:paraId="3933D59F">
            <w:pPr>
              <w:jc w:val="center"/>
              <w:rPr>
                <w:sz w:val="20"/>
                <w:szCs w:val="21"/>
              </w:rPr>
            </w:pPr>
            <w:r>
              <w:rPr>
                <w:rFonts w:hint="eastAsia"/>
                <w:sz w:val="20"/>
                <w:szCs w:val="21"/>
              </w:rPr>
              <w:t>2</w:t>
            </w:r>
          </w:p>
        </w:tc>
        <w:tc>
          <w:tcPr>
            <w:tcW w:w="1855" w:type="dxa"/>
            <w:vAlign w:val="center"/>
          </w:tcPr>
          <w:p w14:paraId="07CBC262">
            <w:pPr>
              <w:jc w:val="center"/>
              <w:rPr>
                <w:sz w:val="20"/>
                <w:szCs w:val="21"/>
                <w:lang w:eastAsia="zh-Hans"/>
              </w:rPr>
            </w:pPr>
            <w:r>
              <w:rPr>
                <w:rFonts w:hint="eastAsia"/>
                <w:sz w:val="20"/>
                <w:szCs w:val="21"/>
              </w:rPr>
              <w:t>毛细</w:t>
            </w:r>
            <w:r>
              <w:rPr>
                <w:rFonts w:hint="eastAsia"/>
                <w:sz w:val="20"/>
                <w:szCs w:val="21"/>
                <w:lang w:eastAsia="zh-Hans"/>
              </w:rPr>
              <w:t>色谱柱</w:t>
            </w:r>
          </w:p>
        </w:tc>
        <w:tc>
          <w:tcPr>
            <w:tcW w:w="4536" w:type="dxa"/>
            <w:gridSpan w:val="3"/>
            <w:vAlign w:val="center"/>
          </w:tcPr>
          <w:p w14:paraId="30C8477E">
            <w:pPr>
              <w:rPr>
                <w:sz w:val="20"/>
                <w:szCs w:val="21"/>
              </w:rPr>
            </w:pPr>
            <w:r>
              <w:rPr>
                <w:rFonts w:hint="eastAsia"/>
                <w:sz w:val="20"/>
                <w:szCs w:val="21"/>
              </w:rPr>
              <w:t>COL2:RB-624 30m*0.32mm*0.5μm</w:t>
            </w:r>
          </w:p>
        </w:tc>
        <w:tc>
          <w:tcPr>
            <w:tcW w:w="484" w:type="dxa"/>
            <w:vAlign w:val="center"/>
          </w:tcPr>
          <w:p w14:paraId="35AF6B6B">
            <w:pPr>
              <w:rPr>
                <w:sz w:val="20"/>
                <w:szCs w:val="21"/>
              </w:rPr>
            </w:pPr>
            <w:r>
              <w:rPr>
                <w:rFonts w:hint="eastAsia"/>
                <w:sz w:val="20"/>
                <w:szCs w:val="21"/>
              </w:rPr>
              <w:t>1</w:t>
            </w:r>
          </w:p>
        </w:tc>
        <w:tc>
          <w:tcPr>
            <w:tcW w:w="720" w:type="dxa"/>
            <w:vAlign w:val="center"/>
          </w:tcPr>
          <w:p w14:paraId="2C63FF68">
            <w:pPr>
              <w:rPr>
                <w:sz w:val="20"/>
                <w:szCs w:val="21"/>
                <w:lang w:eastAsia="zh-Hans"/>
              </w:rPr>
            </w:pPr>
            <w:r>
              <w:rPr>
                <w:rFonts w:hint="eastAsia"/>
                <w:sz w:val="20"/>
                <w:szCs w:val="21"/>
                <w:lang w:eastAsia="zh-Hans"/>
              </w:rPr>
              <w:t>根</w:t>
            </w:r>
          </w:p>
        </w:tc>
        <w:tc>
          <w:tcPr>
            <w:tcW w:w="1389" w:type="dxa"/>
            <w:vAlign w:val="center"/>
          </w:tcPr>
          <w:p w14:paraId="458F1FBD">
            <w:pPr>
              <w:rPr>
                <w:sz w:val="20"/>
                <w:szCs w:val="21"/>
                <w:lang w:eastAsia="zh-Hans"/>
              </w:rPr>
            </w:pPr>
          </w:p>
        </w:tc>
      </w:tr>
      <w:tr w14:paraId="2A3B8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692" w:type="dxa"/>
            <w:vAlign w:val="center"/>
          </w:tcPr>
          <w:p w14:paraId="7CD4C5F6">
            <w:pPr>
              <w:jc w:val="center"/>
              <w:rPr>
                <w:sz w:val="20"/>
                <w:szCs w:val="21"/>
              </w:rPr>
            </w:pPr>
            <w:r>
              <w:rPr>
                <w:rFonts w:hint="eastAsia"/>
                <w:sz w:val="20"/>
                <w:szCs w:val="21"/>
              </w:rPr>
              <w:t>3</w:t>
            </w:r>
          </w:p>
        </w:tc>
        <w:tc>
          <w:tcPr>
            <w:tcW w:w="1855" w:type="dxa"/>
            <w:vAlign w:val="center"/>
          </w:tcPr>
          <w:p w14:paraId="5D6C3E92">
            <w:pPr>
              <w:jc w:val="center"/>
              <w:rPr>
                <w:sz w:val="20"/>
                <w:szCs w:val="21"/>
              </w:rPr>
            </w:pPr>
            <w:r>
              <w:rPr>
                <w:rFonts w:hint="eastAsia"/>
                <w:sz w:val="20"/>
                <w:szCs w:val="21"/>
              </w:rPr>
              <w:t>毛细</w:t>
            </w:r>
            <w:r>
              <w:rPr>
                <w:rFonts w:hint="eastAsia"/>
                <w:sz w:val="20"/>
                <w:szCs w:val="21"/>
                <w:lang w:eastAsia="zh-Hans"/>
              </w:rPr>
              <w:t>色谱柱</w:t>
            </w:r>
          </w:p>
        </w:tc>
        <w:tc>
          <w:tcPr>
            <w:tcW w:w="4536" w:type="dxa"/>
            <w:gridSpan w:val="3"/>
            <w:vAlign w:val="center"/>
          </w:tcPr>
          <w:p w14:paraId="18C3A8FE">
            <w:pPr>
              <w:rPr>
                <w:sz w:val="20"/>
                <w:szCs w:val="21"/>
              </w:rPr>
            </w:pPr>
            <w:r>
              <w:rPr>
                <w:rFonts w:hint="eastAsia"/>
                <w:sz w:val="20"/>
                <w:szCs w:val="21"/>
              </w:rPr>
              <w:t>COL3:RB-5 30m×0.25mm×0.25μm,</w:t>
            </w:r>
          </w:p>
        </w:tc>
        <w:tc>
          <w:tcPr>
            <w:tcW w:w="484" w:type="dxa"/>
            <w:vAlign w:val="center"/>
          </w:tcPr>
          <w:p w14:paraId="019DC9ED">
            <w:pPr>
              <w:rPr>
                <w:sz w:val="20"/>
                <w:szCs w:val="21"/>
              </w:rPr>
            </w:pPr>
            <w:r>
              <w:rPr>
                <w:rFonts w:hint="eastAsia"/>
                <w:sz w:val="20"/>
                <w:szCs w:val="21"/>
              </w:rPr>
              <w:t>1</w:t>
            </w:r>
          </w:p>
        </w:tc>
        <w:tc>
          <w:tcPr>
            <w:tcW w:w="720" w:type="dxa"/>
            <w:vAlign w:val="center"/>
          </w:tcPr>
          <w:p w14:paraId="662F7306">
            <w:pPr>
              <w:rPr>
                <w:sz w:val="20"/>
                <w:szCs w:val="21"/>
                <w:lang w:eastAsia="zh-Hans"/>
              </w:rPr>
            </w:pPr>
            <w:r>
              <w:rPr>
                <w:rFonts w:hint="eastAsia"/>
                <w:sz w:val="20"/>
                <w:szCs w:val="21"/>
                <w:lang w:eastAsia="zh-Hans"/>
              </w:rPr>
              <w:t>根</w:t>
            </w:r>
          </w:p>
        </w:tc>
        <w:tc>
          <w:tcPr>
            <w:tcW w:w="1389" w:type="dxa"/>
            <w:vAlign w:val="center"/>
          </w:tcPr>
          <w:p w14:paraId="09D12552">
            <w:pPr>
              <w:rPr>
                <w:sz w:val="20"/>
                <w:szCs w:val="21"/>
                <w:lang w:eastAsia="zh-Hans"/>
              </w:rPr>
            </w:pPr>
          </w:p>
        </w:tc>
      </w:tr>
      <w:tr w14:paraId="62279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92" w:type="dxa"/>
            <w:vAlign w:val="center"/>
          </w:tcPr>
          <w:p w14:paraId="02FCBFD2">
            <w:pPr>
              <w:jc w:val="center"/>
              <w:rPr>
                <w:b/>
                <w:bCs/>
                <w:sz w:val="20"/>
                <w:szCs w:val="21"/>
              </w:rPr>
            </w:pPr>
            <w:r>
              <w:rPr>
                <w:rFonts w:hint="eastAsia"/>
                <w:b/>
                <w:bCs/>
                <w:sz w:val="20"/>
                <w:szCs w:val="21"/>
              </w:rPr>
              <w:t>四</w:t>
            </w:r>
          </w:p>
        </w:tc>
        <w:tc>
          <w:tcPr>
            <w:tcW w:w="8984" w:type="dxa"/>
            <w:gridSpan w:val="7"/>
            <w:vAlign w:val="center"/>
          </w:tcPr>
          <w:p w14:paraId="5795F06D">
            <w:pPr>
              <w:jc w:val="center"/>
              <w:rPr>
                <w:b/>
                <w:bCs/>
                <w:sz w:val="20"/>
                <w:szCs w:val="21"/>
              </w:rPr>
            </w:pPr>
            <w:r>
              <w:rPr>
                <w:rFonts w:hint="eastAsia"/>
                <w:b/>
                <w:bCs/>
                <w:sz w:val="20"/>
                <w:szCs w:val="21"/>
              </w:rPr>
              <w:t>数据处理</w:t>
            </w:r>
          </w:p>
        </w:tc>
      </w:tr>
      <w:tr w14:paraId="466E3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2" w:hRule="atLeast"/>
          <w:jc w:val="center"/>
        </w:trPr>
        <w:tc>
          <w:tcPr>
            <w:tcW w:w="692" w:type="dxa"/>
            <w:vAlign w:val="center"/>
          </w:tcPr>
          <w:p w14:paraId="0E978DD4">
            <w:pPr>
              <w:jc w:val="center"/>
              <w:rPr>
                <w:sz w:val="20"/>
                <w:szCs w:val="21"/>
              </w:rPr>
            </w:pPr>
            <w:r>
              <w:rPr>
                <w:rFonts w:hint="eastAsia"/>
                <w:sz w:val="20"/>
                <w:szCs w:val="21"/>
              </w:rPr>
              <w:t>1</w:t>
            </w:r>
          </w:p>
        </w:tc>
        <w:tc>
          <w:tcPr>
            <w:tcW w:w="1855" w:type="dxa"/>
            <w:vAlign w:val="center"/>
          </w:tcPr>
          <w:p w14:paraId="12855D67">
            <w:pPr>
              <w:jc w:val="center"/>
              <w:rPr>
                <w:sz w:val="20"/>
                <w:szCs w:val="21"/>
              </w:rPr>
            </w:pPr>
            <w:r>
              <w:rPr>
                <w:rFonts w:hint="eastAsia"/>
                <w:sz w:val="20"/>
                <w:szCs w:val="21"/>
              </w:rPr>
              <w:t>色谱工作站</w:t>
            </w:r>
          </w:p>
        </w:tc>
        <w:tc>
          <w:tcPr>
            <w:tcW w:w="4536" w:type="dxa"/>
            <w:gridSpan w:val="3"/>
            <w:vAlign w:val="center"/>
          </w:tcPr>
          <w:p w14:paraId="733D1D6A">
            <w:pPr>
              <w:rPr>
                <w:sz w:val="20"/>
                <w:szCs w:val="21"/>
              </w:rPr>
            </w:pPr>
            <w:r>
              <w:rPr>
                <w:rFonts w:hint="eastAsia"/>
                <w:sz w:val="20"/>
                <w:szCs w:val="21"/>
              </w:rPr>
              <w:t>中文色谱处理软件</w:t>
            </w:r>
            <w:r>
              <w:rPr>
                <w:sz w:val="20"/>
                <w:szCs w:val="21"/>
              </w:rPr>
              <w:t>F70</w:t>
            </w:r>
            <w:r>
              <w:rPr>
                <w:rFonts w:hint="eastAsia"/>
                <w:sz w:val="20"/>
                <w:szCs w:val="21"/>
              </w:rPr>
              <w:t>反控色谱工作站</w:t>
            </w:r>
          </w:p>
        </w:tc>
        <w:tc>
          <w:tcPr>
            <w:tcW w:w="484" w:type="dxa"/>
            <w:vAlign w:val="center"/>
          </w:tcPr>
          <w:p w14:paraId="12C320FF">
            <w:pPr>
              <w:rPr>
                <w:sz w:val="20"/>
                <w:szCs w:val="21"/>
              </w:rPr>
            </w:pPr>
            <w:r>
              <w:rPr>
                <w:rFonts w:hint="eastAsia"/>
                <w:sz w:val="20"/>
                <w:szCs w:val="21"/>
              </w:rPr>
              <w:t xml:space="preserve">1 </w:t>
            </w:r>
          </w:p>
        </w:tc>
        <w:tc>
          <w:tcPr>
            <w:tcW w:w="720" w:type="dxa"/>
            <w:vAlign w:val="center"/>
          </w:tcPr>
          <w:p w14:paraId="67763579">
            <w:pPr>
              <w:rPr>
                <w:sz w:val="20"/>
                <w:szCs w:val="21"/>
              </w:rPr>
            </w:pPr>
            <w:r>
              <w:rPr>
                <w:rFonts w:hint="eastAsia"/>
                <w:sz w:val="20"/>
                <w:szCs w:val="21"/>
              </w:rPr>
              <w:t>套</w:t>
            </w:r>
          </w:p>
        </w:tc>
        <w:tc>
          <w:tcPr>
            <w:tcW w:w="1389" w:type="dxa"/>
            <w:vAlign w:val="center"/>
          </w:tcPr>
          <w:p w14:paraId="7BB7ADBE">
            <w:pPr>
              <w:rPr>
                <w:sz w:val="20"/>
                <w:szCs w:val="21"/>
              </w:rPr>
            </w:pPr>
          </w:p>
        </w:tc>
      </w:tr>
      <w:tr w14:paraId="7B4D1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692" w:type="dxa"/>
            <w:vAlign w:val="center"/>
          </w:tcPr>
          <w:p w14:paraId="49ADC3EE">
            <w:pPr>
              <w:jc w:val="center"/>
              <w:rPr>
                <w:b/>
                <w:bCs/>
                <w:sz w:val="20"/>
                <w:szCs w:val="21"/>
              </w:rPr>
            </w:pPr>
            <w:r>
              <w:rPr>
                <w:rFonts w:hint="eastAsia"/>
                <w:b/>
                <w:bCs/>
                <w:sz w:val="20"/>
                <w:szCs w:val="21"/>
              </w:rPr>
              <w:t>五</w:t>
            </w:r>
          </w:p>
        </w:tc>
        <w:tc>
          <w:tcPr>
            <w:tcW w:w="8984" w:type="dxa"/>
            <w:gridSpan w:val="7"/>
            <w:vAlign w:val="center"/>
          </w:tcPr>
          <w:p w14:paraId="7800699F">
            <w:pPr>
              <w:jc w:val="center"/>
              <w:rPr>
                <w:b/>
                <w:bCs/>
                <w:sz w:val="20"/>
                <w:szCs w:val="21"/>
              </w:rPr>
            </w:pPr>
            <w:r>
              <w:rPr>
                <w:rFonts w:hint="eastAsia"/>
                <w:b/>
                <w:bCs/>
                <w:sz w:val="20"/>
                <w:szCs w:val="21"/>
              </w:rPr>
              <w:t>其它</w:t>
            </w:r>
          </w:p>
        </w:tc>
      </w:tr>
      <w:tr w14:paraId="7E3E1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692" w:type="dxa"/>
            <w:vAlign w:val="center"/>
          </w:tcPr>
          <w:p w14:paraId="7264A253">
            <w:pPr>
              <w:jc w:val="center"/>
              <w:rPr>
                <w:sz w:val="20"/>
                <w:szCs w:val="21"/>
              </w:rPr>
            </w:pPr>
            <w:r>
              <w:rPr>
                <w:rFonts w:hint="eastAsia"/>
                <w:sz w:val="20"/>
                <w:szCs w:val="21"/>
              </w:rPr>
              <w:t>1</w:t>
            </w:r>
          </w:p>
        </w:tc>
        <w:tc>
          <w:tcPr>
            <w:tcW w:w="1855" w:type="dxa"/>
            <w:vAlign w:val="center"/>
          </w:tcPr>
          <w:p w14:paraId="3403762C">
            <w:pPr>
              <w:jc w:val="center"/>
              <w:rPr>
                <w:sz w:val="20"/>
                <w:szCs w:val="21"/>
              </w:rPr>
            </w:pPr>
            <w:r>
              <w:rPr>
                <w:rFonts w:hint="eastAsia"/>
                <w:sz w:val="20"/>
                <w:szCs w:val="21"/>
              </w:rPr>
              <w:t>备件</w:t>
            </w:r>
          </w:p>
        </w:tc>
        <w:tc>
          <w:tcPr>
            <w:tcW w:w="4536" w:type="dxa"/>
            <w:gridSpan w:val="3"/>
            <w:vAlign w:val="center"/>
          </w:tcPr>
          <w:p w14:paraId="505A6171">
            <w:pPr>
              <w:rPr>
                <w:sz w:val="20"/>
                <w:szCs w:val="21"/>
              </w:rPr>
            </w:pPr>
            <w:r>
              <w:rPr>
                <w:rFonts w:hint="eastAsia"/>
                <w:sz w:val="20"/>
                <w:szCs w:val="21"/>
              </w:rPr>
              <w:t>仪器常用备件</w:t>
            </w:r>
          </w:p>
        </w:tc>
        <w:tc>
          <w:tcPr>
            <w:tcW w:w="484" w:type="dxa"/>
            <w:vAlign w:val="center"/>
          </w:tcPr>
          <w:p w14:paraId="0BB716E0">
            <w:pPr>
              <w:rPr>
                <w:sz w:val="20"/>
                <w:szCs w:val="21"/>
              </w:rPr>
            </w:pPr>
            <w:r>
              <w:rPr>
                <w:rFonts w:hint="eastAsia"/>
                <w:sz w:val="20"/>
                <w:szCs w:val="21"/>
              </w:rPr>
              <w:t xml:space="preserve">1 </w:t>
            </w:r>
          </w:p>
        </w:tc>
        <w:tc>
          <w:tcPr>
            <w:tcW w:w="720" w:type="dxa"/>
            <w:vAlign w:val="center"/>
          </w:tcPr>
          <w:p w14:paraId="473C8534">
            <w:pPr>
              <w:rPr>
                <w:sz w:val="20"/>
                <w:szCs w:val="21"/>
              </w:rPr>
            </w:pPr>
            <w:r>
              <w:rPr>
                <w:rFonts w:hint="eastAsia"/>
                <w:sz w:val="20"/>
                <w:szCs w:val="21"/>
              </w:rPr>
              <w:t>套</w:t>
            </w:r>
          </w:p>
        </w:tc>
        <w:tc>
          <w:tcPr>
            <w:tcW w:w="1389" w:type="dxa"/>
            <w:vAlign w:val="center"/>
          </w:tcPr>
          <w:p w14:paraId="1FA2F55B">
            <w:pPr>
              <w:rPr>
                <w:sz w:val="20"/>
                <w:szCs w:val="21"/>
              </w:rPr>
            </w:pPr>
          </w:p>
        </w:tc>
      </w:tr>
      <w:tr w14:paraId="3F065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692" w:type="dxa"/>
            <w:vAlign w:val="center"/>
          </w:tcPr>
          <w:p w14:paraId="20EF2BE2">
            <w:pPr>
              <w:jc w:val="center"/>
              <w:rPr>
                <w:sz w:val="20"/>
                <w:szCs w:val="21"/>
              </w:rPr>
            </w:pPr>
            <w:r>
              <w:rPr>
                <w:rFonts w:hint="eastAsia"/>
                <w:sz w:val="20"/>
                <w:szCs w:val="21"/>
              </w:rPr>
              <w:t>2</w:t>
            </w:r>
          </w:p>
        </w:tc>
        <w:tc>
          <w:tcPr>
            <w:tcW w:w="1855" w:type="dxa"/>
            <w:vAlign w:val="center"/>
          </w:tcPr>
          <w:p w14:paraId="6D27CEDF">
            <w:pPr>
              <w:jc w:val="center"/>
              <w:rPr>
                <w:sz w:val="20"/>
                <w:szCs w:val="21"/>
              </w:rPr>
            </w:pPr>
          </w:p>
        </w:tc>
        <w:tc>
          <w:tcPr>
            <w:tcW w:w="4536" w:type="dxa"/>
            <w:gridSpan w:val="3"/>
            <w:vAlign w:val="center"/>
          </w:tcPr>
          <w:p w14:paraId="6544689C">
            <w:pPr>
              <w:rPr>
                <w:sz w:val="20"/>
                <w:szCs w:val="21"/>
              </w:rPr>
            </w:pPr>
            <w:r>
              <w:rPr>
                <w:rFonts w:hint="eastAsia"/>
                <w:sz w:val="20"/>
                <w:szCs w:val="21"/>
              </w:rPr>
              <w:t>氮气发生器</w:t>
            </w:r>
          </w:p>
        </w:tc>
        <w:tc>
          <w:tcPr>
            <w:tcW w:w="484" w:type="dxa"/>
            <w:vAlign w:val="center"/>
          </w:tcPr>
          <w:p w14:paraId="043AC62C">
            <w:pPr>
              <w:rPr>
                <w:sz w:val="20"/>
                <w:szCs w:val="21"/>
              </w:rPr>
            </w:pPr>
            <w:r>
              <w:rPr>
                <w:rFonts w:hint="eastAsia"/>
                <w:sz w:val="20"/>
                <w:szCs w:val="21"/>
              </w:rPr>
              <w:t xml:space="preserve">1 </w:t>
            </w:r>
          </w:p>
        </w:tc>
        <w:tc>
          <w:tcPr>
            <w:tcW w:w="720" w:type="dxa"/>
            <w:vAlign w:val="center"/>
          </w:tcPr>
          <w:p w14:paraId="086128F7">
            <w:pPr>
              <w:rPr>
                <w:sz w:val="20"/>
                <w:szCs w:val="21"/>
              </w:rPr>
            </w:pPr>
            <w:r>
              <w:rPr>
                <w:rFonts w:hint="eastAsia"/>
                <w:sz w:val="20"/>
                <w:szCs w:val="21"/>
              </w:rPr>
              <w:t>套</w:t>
            </w:r>
          </w:p>
        </w:tc>
        <w:tc>
          <w:tcPr>
            <w:tcW w:w="1389" w:type="dxa"/>
            <w:vAlign w:val="center"/>
          </w:tcPr>
          <w:p w14:paraId="29AD6674">
            <w:pPr>
              <w:rPr>
                <w:sz w:val="20"/>
                <w:szCs w:val="21"/>
              </w:rPr>
            </w:pPr>
          </w:p>
        </w:tc>
      </w:tr>
      <w:tr w14:paraId="7FA2B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692" w:type="dxa"/>
            <w:vAlign w:val="center"/>
          </w:tcPr>
          <w:p w14:paraId="6E2725B2">
            <w:pPr>
              <w:jc w:val="center"/>
              <w:rPr>
                <w:sz w:val="20"/>
                <w:szCs w:val="21"/>
              </w:rPr>
            </w:pPr>
            <w:r>
              <w:rPr>
                <w:rFonts w:hint="eastAsia"/>
                <w:sz w:val="20"/>
                <w:szCs w:val="21"/>
              </w:rPr>
              <w:t>3</w:t>
            </w:r>
          </w:p>
        </w:tc>
        <w:tc>
          <w:tcPr>
            <w:tcW w:w="1855" w:type="dxa"/>
            <w:vAlign w:val="center"/>
          </w:tcPr>
          <w:p w14:paraId="48540AE4">
            <w:pPr>
              <w:jc w:val="center"/>
              <w:rPr>
                <w:sz w:val="20"/>
                <w:szCs w:val="21"/>
              </w:rPr>
            </w:pPr>
          </w:p>
        </w:tc>
        <w:tc>
          <w:tcPr>
            <w:tcW w:w="4536" w:type="dxa"/>
            <w:gridSpan w:val="3"/>
            <w:vAlign w:val="center"/>
          </w:tcPr>
          <w:p w14:paraId="3C9AFC9B">
            <w:pPr>
              <w:rPr>
                <w:sz w:val="20"/>
                <w:szCs w:val="21"/>
              </w:rPr>
            </w:pPr>
            <w:r>
              <w:rPr>
                <w:rFonts w:hint="eastAsia"/>
                <w:sz w:val="20"/>
                <w:szCs w:val="21"/>
              </w:rPr>
              <w:t>氢气发生器</w:t>
            </w:r>
          </w:p>
        </w:tc>
        <w:tc>
          <w:tcPr>
            <w:tcW w:w="484" w:type="dxa"/>
            <w:vAlign w:val="center"/>
          </w:tcPr>
          <w:p w14:paraId="3D25B600">
            <w:pPr>
              <w:rPr>
                <w:sz w:val="20"/>
                <w:szCs w:val="21"/>
              </w:rPr>
            </w:pPr>
            <w:r>
              <w:rPr>
                <w:rFonts w:hint="eastAsia"/>
                <w:sz w:val="20"/>
                <w:szCs w:val="21"/>
              </w:rPr>
              <w:t xml:space="preserve">1 </w:t>
            </w:r>
          </w:p>
        </w:tc>
        <w:tc>
          <w:tcPr>
            <w:tcW w:w="720" w:type="dxa"/>
            <w:vAlign w:val="center"/>
          </w:tcPr>
          <w:p w14:paraId="7288049F">
            <w:pPr>
              <w:rPr>
                <w:sz w:val="20"/>
                <w:szCs w:val="21"/>
              </w:rPr>
            </w:pPr>
            <w:r>
              <w:rPr>
                <w:rFonts w:hint="eastAsia"/>
                <w:sz w:val="20"/>
                <w:szCs w:val="21"/>
              </w:rPr>
              <w:t>套</w:t>
            </w:r>
          </w:p>
        </w:tc>
        <w:tc>
          <w:tcPr>
            <w:tcW w:w="1389" w:type="dxa"/>
            <w:vAlign w:val="center"/>
          </w:tcPr>
          <w:p w14:paraId="4EAADFBF">
            <w:pPr>
              <w:rPr>
                <w:sz w:val="20"/>
                <w:szCs w:val="21"/>
              </w:rPr>
            </w:pPr>
          </w:p>
        </w:tc>
      </w:tr>
      <w:tr w14:paraId="648EA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692" w:type="dxa"/>
            <w:vAlign w:val="center"/>
          </w:tcPr>
          <w:p w14:paraId="18872791">
            <w:pPr>
              <w:jc w:val="center"/>
              <w:rPr>
                <w:sz w:val="20"/>
                <w:szCs w:val="21"/>
              </w:rPr>
            </w:pPr>
            <w:r>
              <w:rPr>
                <w:rFonts w:hint="eastAsia"/>
                <w:sz w:val="20"/>
                <w:szCs w:val="21"/>
              </w:rPr>
              <w:t>4</w:t>
            </w:r>
          </w:p>
        </w:tc>
        <w:tc>
          <w:tcPr>
            <w:tcW w:w="1855" w:type="dxa"/>
            <w:vAlign w:val="center"/>
          </w:tcPr>
          <w:p w14:paraId="3BC3C16F">
            <w:pPr>
              <w:jc w:val="center"/>
              <w:rPr>
                <w:sz w:val="20"/>
                <w:szCs w:val="21"/>
              </w:rPr>
            </w:pPr>
          </w:p>
        </w:tc>
        <w:tc>
          <w:tcPr>
            <w:tcW w:w="4536" w:type="dxa"/>
            <w:gridSpan w:val="3"/>
            <w:vAlign w:val="center"/>
          </w:tcPr>
          <w:p w14:paraId="4F497B1F">
            <w:pPr>
              <w:rPr>
                <w:sz w:val="20"/>
                <w:szCs w:val="21"/>
              </w:rPr>
            </w:pPr>
            <w:r>
              <w:rPr>
                <w:rFonts w:hint="eastAsia"/>
                <w:sz w:val="20"/>
                <w:szCs w:val="21"/>
              </w:rPr>
              <w:t>空气发生器</w:t>
            </w:r>
          </w:p>
        </w:tc>
        <w:tc>
          <w:tcPr>
            <w:tcW w:w="484" w:type="dxa"/>
            <w:vAlign w:val="center"/>
          </w:tcPr>
          <w:p w14:paraId="7C464CA2">
            <w:pPr>
              <w:rPr>
                <w:sz w:val="20"/>
                <w:szCs w:val="21"/>
              </w:rPr>
            </w:pPr>
            <w:r>
              <w:rPr>
                <w:rFonts w:hint="eastAsia"/>
                <w:sz w:val="20"/>
                <w:szCs w:val="21"/>
              </w:rPr>
              <w:t xml:space="preserve">1 </w:t>
            </w:r>
          </w:p>
        </w:tc>
        <w:tc>
          <w:tcPr>
            <w:tcW w:w="720" w:type="dxa"/>
            <w:vAlign w:val="center"/>
          </w:tcPr>
          <w:p w14:paraId="3CC7E7CB">
            <w:pPr>
              <w:rPr>
                <w:sz w:val="20"/>
                <w:szCs w:val="21"/>
              </w:rPr>
            </w:pPr>
            <w:r>
              <w:rPr>
                <w:rFonts w:hint="eastAsia"/>
                <w:sz w:val="20"/>
                <w:szCs w:val="21"/>
              </w:rPr>
              <w:t>套</w:t>
            </w:r>
          </w:p>
        </w:tc>
        <w:tc>
          <w:tcPr>
            <w:tcW w:w="1389" w:type="dxa"/>
            <w:vAlign w:val="center"/>
          </w:tcPr>
          <w:p w14:paraId="4384CEDE">
            <w:pPr>
              <w:rPr>
                <w:sz w:val="20"/>
                <w:szCs w:val="21"/>
              </w:rPr>
            </w:pPr>
          </w:p>
        </w:tc>
      </w:tr>
      <w:tr w14:paraId="7740D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692" w:type="dxa"/>
            <w:vAlign w:val="center"/>
          </w:tcPr>
          <w:p w14:paraId="71DEB919">
            <w:pPr>
              <w:spacing w:line="360" w:lineRule="auto"/>
              <w:jc w:val="center"/>
              <w:rPr>
                <w:sz w:val="20"/>
                <w:szCs w:val="21"/>
              </w:rPr>
            </w:pPr>
            <w:r>
              <w:rPr>
                <w:rFonts w:hint="eastAsia"/>
                <w:sz w:val="20"/>
                <w:szCs w:val="21"/>
              </w:rPr>
              <w:t>5</w:t>
            </w:r>
          </w:p>
        </w:tc>
        <w:tc>
          <w:tcPr>
            <w:tcW w:w="1855" w:type="dxa"/>
            <w:vAlign w:val="center"/>
          </w:tcPr>
          <w:p w14:paraId="20B8194B">
            <w:pPr>
              <w:spacing w:line="360" w:lineRule="auto"/>
              <w:jc w:val="center"/>
              <w:rPr>
                <w:sz w:val="20"/>
                <w:szCs w:val="21"/>
              </w:rPr>
            </w:pPr>
            <w:r>
              <w:rPr>
                <w:rFonts w:hint="eastAsia"/>
                <w:sz w:val="20"/>
                <w:szCs w:val="21"/>
              </w:rPr>
              <w:t>电脑</w:t>
            </w:r>
          </w:p>
        </w:tc>
        <w:tc>
          <w:tcPr>
            <w:tcW w:w="4536" w:type="dxa"/>
            <w:gridSpan w:val="3"/>
            <w:vAlign w:val="center"/>
          </w:tcPr>
          <w:p w14:paraId="7D4713DD">
            <w:pPr>
              <w:spacing w:line="360" w:lineRule="auto"/>
              <w:rPr>
                <w:sz w:val="20"/>
                <w:szCs w:val="21"/>
              </w:rPr>
            </w:pPr>
            <w:r>
              <w:rPr>
                <w:rFonts w:hint="eastAsia"/>
                <w:sz w:val="20"/>
                <w:szCs w:val="21"/>
              </w:rPr>
              <w:t>i5 CPU，符合软件运行的操作系统，8G内存，1TB硬盘，独立显卡。</w:t>
            </w:r>
          </w:p>
        </w:tc>
        <w:tc>
          <w:tcPr>
            <w:tcW w:w="484" w:type="dxa"/>
            <w:vAlign w:val="center"/>
          </w:tcPr>
          <w:p w14:paraId="645440B1">
            <w:pPr>
              <w:spacing w:line="360" w:lineRule="auto"/>
              <w:rPr>
                <w:sz w:val="20"/>
                <w:szCs w:val="21"/>
              </w:rPr>
            </w:pPr>
            <w:r>
              <w:rPr>
                <w:rFonts w:hint="eastAsia"/>
                <w:sz w:val="20"/>
                <w:szCs w:val="21"/>
              </w:rPr>
              <w:t xml:space="preserve">1 </w:t>
            </w:r>
          </w:p>
        </w:tc>
        <w:tc>
          <w:tcPr>
            <w:tcW w:w="720" w:type="dxa"/>
            <w:vAlign w:val="center"/>
          </w:tcPr>
          <w:p w14:paraId="3279DE11">
            <w:pPr>
              <w:spacing w:line="360" w:lineRule="auto"/>
              <w:rPr>
                <w:sz w:val="20"/>
                <w:szCs w:val="21"/>
              </w:rPr>
            </w:pPr>
            <w:r>
              <w:rPr>
                <w:rFonts w:hint="eastAsia"/>
                <w:sz w:val="20"/>
                <w:szCs w:val="21"/>
              </w:rPr>
              <w:t>套</w:t>
            </w:r>
          </w:p>
        </w:tc>
        <w:tc>
          <w:tcPr>
            <w:tcW w:w="1389" w:type="dxa"/>
            <w:vAlign w:val="center"/>
          </w:tcPr>
          <w:p w14:paraId="35E617AF">
            <w:pPr>
              <w:spacing w:line="360" w:lineRule="auto"/>
              <w:rPr>
                <w:sz w:val="20"/>
                <w:szCs w:val="21"/>
              </w:rPr>
            </w:pPr>
          </w:p>
        </w:tc>
      </w:tr>
    </w:tbl>
    <w:p w14:paraId="37A1444D">
      <w:pPr>
        <w:pStyle w:val="9"/>
        <w:spacing w:line="360" w:lineRule="auto"/>
        <w:ind w:left="0" w:firstLine="482" w:firstLineChars="200"/>
        <w:outlineLvl w:val="1"/>
        <w:rPr>
          <w:rFonts w:hAnsi="宋体" w:cs="宋体"/>
          <w:b/>
          <w:sz w:val="24"/>
          <w:szCs w:val="24"/>
        </w:rPr>
      </w:pPr>
      <w:r>
        <w:rPr>
          <w:rFonts w:hint="eastAsia" w:hAnsi="宋体" w:cs="宋体"/>
          <w:b/>
          <w:sz w:val="24"/>
          <w:szCs w:val="24"/>
        </w:rPr>
        <w:t>三、供货时限、地点要求</w:t>
      </w:r>
    </w:p>
    <w:p w14:paraId="75946329">
      <w:pPr>
        <w:adjustRightInd w:val="0"/>
        <w:spacing w:line="360" w:lineRule="auto"/>
        <w:ind w:firstLine="480" w:firstLineChars="200"/>
        <w:rPr>
          <w:rFonts w:ascii="宋体" w:hAnsi="宋体" w:cs="宋体"/>
          <w:sz w:val="24"/>
          <w:highlight w:val="none"/>
        </w:rPr>
      </w:pPr>
      <w:r>
        <w:rPr>
          <w:rFonts w:hint="eastAsia" w:ascii="宋体" w:hAnsi="宋体" w:cs="宋体"/>
          <w:sz w:val="24"/>
          <w:highlight w:val="none"/>
        </w:rPr>
        <w:t>1、供货期：自签订合同之日起，接到采购人通知后7日历天内完成供货及安装调试。</w:t>
      </w:r>
    </w:p>
    <w:p w14:paraId="34FB9842">
      <w:pPr>
        <w:adjustRightInd w:val="0"/>
        <w:spacing w:line="360" w:lineRule="auto"/>
        <w:ind w:firstLine="480" w:firstLineChars="200"/>
        <w:rPr>
          <w:rFonts w:ascii="宋体" w:hAnsi="宋体" w:cs="宋体"/>
          <w:sz w:val="24"/>
          <w:highlight w:val="none"/>
        </w:rPr>
      </w:pPr>
      <w:r>
        <w:rPr>
          <w:rFonts w:hint="eastAsia" w:ascii="宋体" w:hAnsi="宋体" w:cs="宋体"/>
          <w:sz w:val="24"/>
          <w:highlight w:val="none"/>
        </w:rPr>
        <w:t>2、供货（安装）地点要求：采购人指定地点。</w:t>
      </w:r>
    </w:p>
    <w:p w14:paraId="196E3B9D">
      <w:pPr>
        <w:pStyle w:val="9"/>
        <w:spacing w:line="360" w:lineRule="auto"/>
        <w:ind w:left="0" w:firstLine="482" w:firstLineChars="200"/>
        <w:outlineLvl w:val="1"/>
        <w:rPr>
          <w:rFonts w:hAnsi="宋体" w:cs="宋体"/>
          <w:b/>
          <w:sz w:val="24"/>
          <w:szCs w:val="24"/>
          <w:highlight w:val="none"/>
        </w:rPr>
      </w:pPr>
      <w:r>
        <w:rPr>
          <w:rFonts w:hint="eastAsia" w:hAnsi="宋体" w:cs="宋体"/>
          <w:b/>
          <w:sz w:val="24"/>
          <w:szCs w:val="24"/>
          <w:highlight w:val="none"/>
        </w:rPr>
        <w:t>四、安装、调试、验收要求</w:t>
      </w:r>
    </w:p>
    <w:p w14:paraId="5594D4C3">
      <w:pPr>
        <w:widowControl/>
        <w:adjustRightInd w:val="0"/>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1、安装要求：</w:t>
      </w:r>
    </w:p>
    <w:p w14:paraId="1BA60552">
      <w:pPr>
        <w:adjustRightInd w:val="0"/>
        <w:spacing w:line="360" w:lineRule="auto"/>
        <w:ind w:firstLine="480" w:firstLineChars="200"/>
        <w:rPr>
          <w:rFonts w:ascii="宋体" w:hAnsi="宋体" w:cs="宋体"/>
          <w:sz w:val="24"/>
          <w:highlight w:val="none"/>
        </w:rPr>
      </w:pPr>
      <w:r>
        <w:rPr>
          <w:rFonts w:hint="eastAsia" w:ascii="宋体" w:hAnsi="宋体" w:cs="宋体"/>
          <w:sz w:val="24"/>
          <w:highlight w:val="none"/>
        </w:rPr>
        <w:t>中标人提供免费货物安装、调试等服务，中标人须对货物的完整性负责，如相关货物、配件在招标清单中未列出但安装所采购货物时必需，由中标人提供，产生的一切费用均由中标人负责。</w:t>
      </w:r>
    </w:p>
    <w:p w14:paraId="60B22D04">
      <w:pPr>
        <w:adjustRightIn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2、调试要求：</w:t>
      </w:r>
    </w:p>
    <w:p w14:paraId="2E9BE827">
      <w:pPr>
        <w:adjustRightInd w:val="0"/>
        <w:spacing w:line="360" w:lineRule="auto"/>
        <w:ind w:firstLine="480" w:firstLineChars="200"/>
        <w:rPr>
          <w:rFonts w:ascii="宋体" w:hAnsi="宋体" w:cs="宋体"/>
          <w:sz w:val="24"/>
          <w:highlight w:val="none"/>
        </w:rPr>
      </w:pPr>
      <w:r>
        <w:rPr>
          <w:rFonts w:hint="eastAsia" w:ascii="宋体" w:hAnsi="宋体" w:cs="宋体"/>
          <w:sz w:val="24"/>
          <w:highlight w:val="none"/>
        </w:rPr>
        <w:t>采购人对中标人提供的货物在使用前进行调试时，中标人需负责安装并培训采购人的使用操作人员，并协助采购人一起调试，直到符合技术要求，采购人才组织验收。</w:t>
      </w:r>
    </w:p>
    <w:p w14:paraId="63035174">
      <w:pPr>
        <w:adjustRightIn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3、验收要求：</w:t>
      </w:r>
    </w:p>
    <w:p w14:paraId="12E3C740">
      <w:pPr>
        <w:adjustRightInd w:val="0"/>
        <w:spacing w:line="360" w:lineRule="auto"/>
        <w:ind w:firstLine="480" w:firstLineChars="200"/>
        <w:rPr>
          <w:rFonts w:ascii="宋体" w:hAnsi="宋体" w:cs="宋体"/>
          <w:sz w:val="24"/>
          <w:szCs w:val="24"/>
          <w:highlight w:val="none"/>
        </w:rPr>
      </w:pPr>
      <w:r>
        <w:rPr>
          <w:rFonts w:hint="eastAsia" w:ascii="宋体" w:hAnsi="宋体" w:cs="宋体"/>
          <w:sz w:val="24"/>
          <w:highlight w:val="none"/>
        </w:rPr>
        <w:t>整套设备经现场试验可以正常运行，符合本技术规格书验收配置清单及各项性能参数</w:t>
      </w:r>
      <w:r>
        <w:rPr>
          <w:rFonts w:hint="eastAsia" w:ascii="宋体" w:hAnsi="宋体" w:cs="宋体"/>
          <w:sz w:val="24"/>
          <w:szCs w:val="24"/>
          <w:highlight w:val="none"/>
        </w:rPr>
        <w:t>。</w:t>
      </w:r>
    </w:p>
    <w:p w14:paraId="26E3381B">
      <w:pPr>
        <w:adjustRightIn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4、供货安全：</w:t>
      </w:r>
    </w:p>
    <w:p w14:paraId="090D2F7A">
      <w:pPr>
        <w:adjustRightInd w:val="0"/>
        <w:spacing w:line="360" w:lineRule="auto"/>
        <w:ind w:firstLine="480" w:firstLineChars="200"/>
        <w:rPr>
          <w:rFonts w:ascii="宋体" w:hAnsi="宋体" w:cs="宋体"/>
          <w:sz w:val="24"/>
          <w:highlight w:val="none"/>
        </w:rPr>
      </w:pPr>
      <w:r>
        <w:rPr>
          <w:rFonts w:hint="eastAsia" w:ascii="宋体" w:hAnsi="宋体" w:cs="宋体"/>
          <w:sz w:val="24"/>
          <w:highlight w:val="none"/>
        </w:rPr>
        <w:t>履约过程中中标人要组织好项目现场的秩序和安全，期间发生的本企业及其人员问题及发生对第三方造成的人身伤害及其他损失（包括：人身伤害、财产损失等经济和法律责任）均由中标人全部承担，与采购人无任何关系。</w:t>
      </w:r>
    </w:p>
    <w:p w14:paraId="71DE426A">
      <w:pPr>
        <w:widowControl/>
        <w:adjustRightInd w:val="0"/>
        <w:spacing w:line="360" w:lineRule="auto"/>
        <w:ind w:firstLine="482" w:firstLineChars="200"/>
        <w:jc w:val="left"/>
        <w:rPr>
          <w:rFonts w:ascii="宋体" w:hAnsi="宋体" w:cs="宋体"/>
          <w:b/>
          <w:bCs/>
          <w:kern w:val="0"/>
          <w:sz w:val="24"/>
          <w:highlight w:val="none"/>
          <w:shd w:val="clear" w:color="auto" w:fill="FFFFFF"/>
        </w:rPr>
      </w:pPr>
      <w:r>
        <w:rPr>
          <w:rFonts w:hint="eastAsia" w:ascii="宋体" w:hAnsi="宋体" w:cs="宋体"/>
          <w:b/>
          <w:bCs/>
          <w:kern w:val="0"/>
          <w:sz w:val="24"/>
          <w:highlight w:val="none"/>
          <w:shd w:val="clear" w:color="auto" w:fill="FFFFFF"/>
        </w:rPr>
        <w:t>五、售后及技术支持</w:t>
      </w:r>
    </w:p>
    <w:p w14:paraId="7054FACB">
      <w:pPr>
        <w:pStyle w:val="4"/>
        <w:adjustRightInd w:val="0"/>
        <w:spacing w:line="360" w:lineRule="auto"/>
        <w:ind w:left="0" w:leftChars="0" w:firstLine="482" w:firstLineChars="200"/>
        <w:rPr>
          <w:rFonts w:ascii="宋体" w:hAnsi="宋体" w:cs="宋体"/>
          <w:b/>
          <w:bCs/>
          <w:sz w:val="24"/>
          <w:highlight w:val="none"/>
        </w:rPr>
      </w:pPr>
      <w:r>
        <w:rPr>
          <w:rFonts w:hint="eastAsia" w:ascii="宋体" w:hAnsi="宋体" w:cs="宋体"/>
          <w:b/>
          <w:bCs/>
          <w:sz w:val="24"/>
          <w:highlight w:val="none"/>
        </w:rPr>
        <w:t>1、质保期：</w:t>
      </w:r>
    </w:p>
    <w:p w14:paraId="180F1CF2">
      <w:pPr>
        <w:pStyle w:val="4"/>
        <w:adjustRightIn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从安装调试经用户验收合格之日起3年。质保期内，中标人对其提供的设备进行免费维修或更换，不得收取额外费用。由于产品缺陷而引起的财产或人身损害的，由中标人承担相应责任。</w:t>
      </w:r>
    </w:p>
    <w:p w14:paraId="15C95113">
      <w:pPr>
        <w:pStyle w:val="4"/>
        <w:adjustRightInd w:val="0"/>
        <w:spacing w:line="360" w:lineRule="auto"/>
        <w:ind w:left="0" w:leftChars="0" w:firstLine="482" w:firstLineChars="200"/>
        <w:rPr>
          <w:rFonts w:ascii="宋体" w:hAnsi="宋体" w:cs="宋体"/>
          <w:b/>
          <w:bCs/>
          <w:sz w:val="24"/>
          <w:highlight w:val="none"/>
        </w:rPr>
      </w:pPr>
      <w:r>
        <w:rPr>
          <w:rFonts w:hint="eastAsia" w:ascii="宋体" w:hAnsi="宋体" w:cs="宋体"/>
          <w:b/>
          <w:bCs/>
          <w:sz w:val="24"/>
          <w:highlight w:val="none"/>
        </w:rPr>
        <w:t>2、售后技术服务要求：</w:t>
      </w:r>
    </w:p>
    <w:p w14:paraId="2D9BE0E0">
      <w:pPr>
        <w:pStyle w:val="4"/>
        <w:adjustRightIn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2.1本项目质保期内，中标人应提供全年7×24小时技术支持及售后服务，相关费用包含在项目总价中。</w:t>
      </w:r>
    </w:p>
    <w:p w14:paraId="279F6A12">
      <w:pPr>
        <w:pStyle w:val="4"/>
        <w:adjustRightIn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2.2要求中标仪器生产厂家有完备的售后服务和技术支持，在中国通过ISO9001售后服务质量体系认证，并提供认证证书。</w:t>
      </w:r>
    </w:p>
    <w:p w14:paraId="32FA7856">
      <w:pPr>
        <w:pStyle w:val="4"/>
        <w:adjustRightInd w:val="0"/>
        <w:spacing w:line="360" w:lineRule="auto"/>
        <w:ind w:left="0" w:leftChars="0" w:firstLine="482" w:firstLineChars="200"/>
        <w:rPr>
          <w:rFonts w:ascii="宋体" w:hAnsi="宋体" w:cs="宋体"/>
          <w:b/>
          <w:bCs/>
          <w:sz w:val="24"/>
          <w:highlight w:val="none"/>
        </w:rPr>
      </w:pPr>
      <w:r>
        <w:rPr>
          <w:rFonts w:hint="eastAsia" w:ascii="宋体" w:hAnsi="宋体" w:cs="宋体"/>
          <w:b/>
          <w:bCs/>
          <w:sz w:val="24"/>
          <w:highlight w:val="none"/>
        </w:rPr>
        <w:t>3、培训要求：</w:t>
      </w:r>
    </w:p>
    <w:p w14:paraId="7324A837">
      <w:pPr>
        <w:pStyle w:val="4"/>
        <w:adjustRightIn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中标人应对采购人使用人员进行包括但不限于安装、调试、操作等使用培训，培训</w:t>
      </w:r>
      <w:r>
        <w:rPr>
          <w:rFonts w:hint="eastAsia" w:ascii="宋体" w:hAnsi="宋体" w:cs="宋体"/>
          <w:sz w:val="24"/>
          <w:highlight w:val="none"/>
          <w:lang w:eastAsia="zh-Hans"/>
        </w:rPr>
        <w:t>由采购人确定</w:t>
      </w:r>
      <w:r>
        <w:rPr>
          <w:rFonts w:hint="eastAsia" w:ascii="宋体" w:hAnsi="宋体" w:cs="宋体"/>
          <w:sz w:val="24"/>
          <w:highlight w:val="none"/>
        </w:rPr>
        <w:t>。</w:t>
      </w:r>
    </w:p>
    <w:p w14:paraId="43C50E61">
      <w:pPr>
        <w:adjustRightIn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六、付款方式：</w:t>
      </w:r>
    </w:p>
    <w:p w14:paraId="256701BA">
      <w:pPr>
        <w:pStyle w:val="4"/>
        <w:adjustRightInd w:val="0"/>
        <w:spacing w:line="360" w:lineRule="auto"/>
        <w:ind w:left="0" w:leftChars="0" w:firstLine="480" w:firstLineChars="200"/>
        <w:rPr>
          <w:rFonts w:ascii="宋体" w:hAnsi="宋体" w:cs="宋体"/>
          <w:sz w:val="24"/>
        </w:rPr>
      </w:pPr>
      <w:r>
        <w:rPr>
          <w:rFonts w:hint="eastAsia" w:ascii="宋体" w:hAnsi="宋体" w:cs="宋体"/>
          <w:sz w:val="24"/>
          <w:highlight w:val="none"/>
        </w:rPr>
        <w:t>乙方供货并安装结束后无任何故障问题，并经甲方验收合格，甲方支付合同价款的60%，正常使用一年后支付合同价款的35%，剩余5%</w:t>
      </w:r>
      <w:r>
        <w:rPr>
          <w:rFonts w:hint="eastAsia" w:ascii="宋体" w:hAnsi="宋体" w:cs="宋体"/>
          <w:sz w:val="24"/>
        </w:rPr>
        <w:t>合同价款待质保期满后一次性无息支付。</w:t>
      </w:r>
    </w:p>
    <w:p w14:paraId="28F5A4DE"/>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B918CF"/>
    <w:rsid w:val="00094C6D"/>
    <w:rsid w:val="00394F6E"/>
    <w:rsid w:val="003B6657"/>
    <w:rsid w:val="06231E4A"/>
    <w:rsid w:val="06955F1F"/>
    <w:rsid w:val="113D2012"/>
    <w:rsid w:val="165B2F3A"/>
    <w:rsid w:val="1BA64C58"/>
    <w:rsid w:val="231F5A1C"/>
    <w:rsid w:val="27071599"/>
    <w:rsid w:val="33DA01D0"/>
    <w:rsid w:val="34B918CF"/>
    <w:rsid w:val="3D026C44"/>
    <w:rsid w:val="4AA93C99"/>
    <w:rsid w:val="60EE1FAE"/>
    <w:rsid w:val="68AB69D7"/>
    <w:rsid w:val="75363ACC"/>
    <w:rsid w:val="7BDA3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line="400" w:lineRule="exact"/>
      <w:ind w:firstLine="540" w:firstLineChars="225"/>
    </w:pPr>
    <w:rPr>
      <w:sz w:val="24"/>
    </w:rPr>
  </w:style>
  <w:style w:type="paragraph" w:styleId="4">
    <w:name w:val="index 4"/>
    <w:basedOn w:val="1"/>
    <w:next w:val="1"/>
    <w:qFormat/>
    <w:uiPriority w:val="0"/>
    <w:pPr>
      <w:ind w:left="600" w:leftChars="600"/>
    </w:p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1"/>
    <w:basedOn w:val="1"/>
    <w:qFormat/>
    <w:uiPriority w:val="0"/>
    <w:pPr>
      <w:adjustRightInd w:val="0"/>
      <w:spacing w:line="318" w:lineRule="atLeast"/>
      <w:ind w:left="369" w:firstLine="369"/>
      <w:textAlignment w:val="baseline"/>
    </w:pPr>
    <w:rPr>
      <w:rFonts w:ascii="宋体"/>
      <w:szCs w:val="20"/>
    </w:rPr>
  </w:style>
  <w:style w:type="character" w:customStyle="1" w:styleId="10">
    <w:name w:val="页眉 字符"/>
    <w:basedOn w:val="8"/>
    <w:link w:val="6"/>
    <w:qFormat/>
    <w:uiPriority w:val="0"/>
    <w:rPr>
      <w:rFonts w:ascii="Times New Roman" w:hAnsi="Times New Roman" w:eastAsia="宋体" w:cs="Times New Roman"/>
      <w:kern w:val="2"/>
      <w:sz w:val="18"/>
      <w:szCs w:val="18"/>
    </w:rPr>
  </w:style>
  <w:style w:type="character" w:customStyle="1" w:styleId="11">
    <w:name w:val="页脚 字符"/>
    <w:basedOn w:val="8"/>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1177</Words>
  <Characters>1302</Characters>
  <Lines>10</Lines>
  <Paragraphs>2</Paragraphs>
  <TotalTime>1</TotalTime>
  <ScaleCrop>false</ScaleCrop>
  <LinksUpToDate>false</LinksUpToDate>
  <CharactersWithSpaces>1313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2025-09-19T02:18:00Z</dcterms:created>
  <dc:creator>X</dc:creator>
  <cp:lastModifiedBy>X</cp:lastModifiedBy>
  <dcterms:modified xsi:type="dcterms:W3CDTF">2025-09-22T01:14:43Z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4BCD580A178F47759A337FBA0621FC81_13</vt:lpwstr>
  </property>
  <property fmtid="{D5CDD505-2E9C-101B-9397-08002B2CF9AE}" pid="4" name="KSOTemplateDocerSaveRecord">
    <vt:lpwstr>eyJoZGlkIjoiZWQwZmMzZGE4ZTUwOTdiNjI3OWYxN2MwYmI3OGNmZTUiLCJ1c2VySWQiOiI3MjMzNzUzMjUifQ==</vt:lpwstr>
  </property>
</Properties>
</file>